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8A9" w:rsidRDefault="002748A9" w:rsidP="002748A9">
      <w:pPr>
        <w:spacing w:after="120"/>
        <w:ind w:left="1985" w:hanging="1985"/>
        <w:jc w:val="right"/>
        <w:rPr>
          <w:rFonts w:ascii="Arial" w:eastAsiaTheme="minorEastAsia" w:hAnsi="Arial" w:cs="Arial"/>
          <w:b/>
          <w:szCs w:val="24"/>
        </w:rPr>
      </w:pPr>
      <w:r w:rsidRPr="008A4806">
        <w:rPr>
          <w:rFonts w:ascii="Arial" w:eastAsiaTheme="minorEastAsia" w:hAnsi="Arial" w:cs="Arial"/>
          <w:b/>
          <w:szCs w:val="24"/>
        </w:rPr>
        <w:t>3GPP TSG-RAN WG4 Meeting #11</w:t>
      </w:r>
      <w:r>
        <w:rPr>
          <w:rFonts w:ascii="Arial" w:eastAsiaTheme="minorEastAsia" w:hAnsi="Arial" w:cs="Arial"/>
          <w:b/>
          <w:szCs w:val="24"/>
        </w:rPr>
        <w:t xml:space="preserve">2     </w:t>
      </w:r>
      <w:r w:rsidR="00FF6140">
        <w:rPr>
          <w:rFonts w:ascii="Arial" w:eastAsiaTheme="minorEastAsia" w:hAnsi="Arial" w:cs="Arial"/>
          <w:b/>
          <w:szCs w:val="24"/>
        </w:rPr>
        <w:t xml:space="preserve">                               </w:t>
      </w:r>
      <w:r w:rsidR="00FF6140" w:rsidRPr="00FF6140">
        <w:rPr>
          <w:rFonts w:ascii="Arial" w:eastAsia="MS Mincho" w:hAnsi="Arial" w:cs="Arial"/>
          <w:b/>
          <w:szCs w:val="24"/>
        </w:rPr>
        <w:t xml:space="preserve">R4-2412855 </w:t>
      </w:r>
    </w:p>
    <w:p w:rsidR="002748A9" w:rsidRPr="00E2020A" w:rsidRDefault="002748A9" w:rsidP="002748A9">
      <w:pPr>
        <w:spacing w:after="120"/>
        <w:ind w:left="1985" w:hanging="1985"/>
        <w:rPr>
          <w:rFonts w:ascii="Arial" w:eastAsiaTheme="minorEastAsia" w:hAnsi="Arial" w:cs="Arial"/>
          <w:b/>
          <w:szCs w:val="24"/>
        </w:rPr>
      </w:pPr>
      <w:r w:rsidRPr="00E2020A">
        <w:rPr>
          <w:rFonts w:ascii="Arial" w:eastAsiaTheme="minorEastAsia" w:hAnsi="Arial" w:cs="Arial"/>
          <w:b/>
          <w:szCs w:val="24"/>
        </w:rPr>
        <w:t>Maastricht, Netherlands, 19th – 23rd August, 2024</w:t>
      </w:r>
    </w:p>
    <w:p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rsidR="002748A9" w:rsidRPr="00873E1F" w:rsidRDefault="002748A9" w:rsidP="002748A9">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Pr>
          <w:rFonts w:ascii="Arial" w:eastAsia="MS Mincho" w:hAnsi="Arial" w:cs="Arial"/>
          <w:color w:val="000000"/>
        </w:rPr>
        <w:t>General d</w:t>
      </w:r>
      <w:r w:rsidRPr="00750EF8">
        <w:rPr>
          <w:rFonts w:ascii="Arial" w:eastAsia="MS Mincho" w:hAnsi="Arial" w:cs="Arial"/>
          <w:color w:val="000000"/>
        </w:rPr>
        <w:t xml:space="preserve">iscussion on </w:t>
      </w:r>
      <w:r>
        <w:rPr>
          <w:rFonts w:ascii="Arial" w:eastAsia="MS Mincho" w:hAnsi="Arial" w:cs="Arial"/>
          <w:color w:val="000000"/>
        </w:rPr>
        <w:t xml:space="preserve">NES </w:t>
      </w:r>
      <w:r w:rsidR="00EC450D" w:rsidRPr="00AD47E5">
        <w:rPr>
          <w:rFonts w:ascii="Arial" w:eastAsia="MS Mincho" w:hAnsi="Arial" w:cs="Arial" w:hint="eastAsia"/>
          <w:color w:val="000000"/>
        </w:rPr>
        <w:t>RRM</w:t>
      </w:r>
      <w:r w:rsidR="00EC450D" w:rsidRPr="00AD47E5">
        <w:rPr>
          <w:rFonts w:ascii="Arial" w:eastAsia="MS Mincho" w:hAnsi="Arial" w:cs="Arial"/>
          <w:color w:val="000000"/>
        </w:rPr>
        <w:t xml:space="preserve"> impact</w:t>
      </w:r>
    </w:p>
    <w:p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Pr>
          <w:rFonts w:ascii="Arial" w:eastAsiaTheme="minorEastAsia" w:hAnsi="Arial" w:cs="Arial"/>
          <w:color w:val="000000"/>
        </w:rPr>
        <w:t>8.21.2</w:t>
      </w:r>
    </w:p>
    <w:p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rsidR="002748A9" w:rsidRPr="00230AD1" w:rsidRDefault="002748A9" w:rsidP="002748A9">
      <w:pPr>
        <w:spacing w:beforeLines="50" w:before="120" w:afterLines="50" w:after="120" w:line="300" w:lineRule="auto"/>
        <w:rPr>
          <w:rFonts w:eastAsia="宋体"/>
          <w:sz w:val="20"/>
          <w:szCs w:val="20"/>
        </w:rPr>
      </w:pPr>
      <w:r w:rsidRPr="00230AD1">
        <w:rPr>
          <w:rFonts w:eastAsia="宋体"/>
          <w:sz w:val="20"/>
          <w:szCs w:val="20"/>
        </w:rPr>
        <w:t xml:space="preserve">In RANP, the objectives for NES were agreed in </w:t>
      </w:r>
      <w:r w:rsidR="002850C1">
        <w:rPr>
          <w:rFonts w:eastAsia="宋体"/>
          <w:sz w:val="20"/>
          <w:szCs w:val="20"/>
        </w:rPr>
        <w:t>[1] and updated in [2]</w:t>
      </w:r>
      <w:r w:rsidRPr="00230AD1">
        <w:rPr>
          <w:rFonts w:eastAsia="宋体"/>
          <w:sz w:val="20"/>
          <w:szCs w:val="20"/>
        </w:rPr>
        <w:t>. In this meeting, we will give some general discussions for the</w:t>
      </w:r>
      <w:r w:rsidR="00716D91">
        <w:rPr>
          <w:rFonts w:eastAsia="宋体"/>
          <w:sz w:val="20"/>
          <w:szCs w:val="20"/>
        </w:rPr>
        <w:t xml:space="preserve"> first and</w:t>
      </w:r>
      <w:r w:rsidRPr="00230AD1">
        <w:rPr>
          <w:rFonts w:eastAsia="宋体"/>
          <w:sz w:val="20"/>
          <w:szCs w:val="20"/>
        </w:rPr>
        <w:t xml:space="preserve"> third objective captured as below. </w:t>
      </w:r>
    </w:p>
    <w:tbl>
      <w:tblPr>
        <w:tblStyle w:val="a3"/>
        <w:tblW w:w="0" w:type="auto"/>
        <w:jc w:val="center"/>
        <w:tblLook w:val="04A0" w:firstRow="1" w:lastRow="0" w:firstColumn="1" w:lastColumn="0" w:noHBand="0" w:noVBand="1"/>
      </w:tblPr>
      <w:tblGrid>
        <w:gridCol w:w="9629"/>
      </w:tblGrid>
      <w:tr w:rsidR="002748A9" w:rsidTr="00954EA1">
        <w:trPr>
          <w:jc w:val="center"/>
        </w:trPr>
        <w:tc>
          <w:tcPr>
            <w:tcW w:w="9629" w:type="dxa"/>
          </w:tcPr>
          <w:p w:rsidR="009673D9" w:rsidRDefault="009673D9" w:rsidP="009673D9">
            <w:pPr>
              <w:spacing w:beforeLines="50" w:before="120" w:afterLines="50" w:after="120" w:line="300" w:lineRule="auto"/>
              <w:rPr>
                <w:rFonts w:eastAsia="宋体"/>
                <w:b/>
                <w:sz w:val="20"/>
              </w:rPr>
            </w:pPr>
            <w:r w:rsidRPr="004F0BAF">
              <w:rPr>
                <w:rFonts w:eastAsia="宋体" w:hint="eastAsia"/>
                <w:b/>
                <w:sz w:val="20"/>
              </w:rPr>
              <w:t>[</w:t>
            </w:r>
            <w:r w:rsidRPr="004F0BAF">
              <w:rPr>
                <w:rFonts w:eastAsia="宋体"/>
                <w:b/>
                <w:sz w:val="20"/>
              </w:rPr>
              <w:t>RP-2</w:t>
            </w:r>
            <w:r>
              <w:rPr>
                <w:rFonts w:eastAsia="宋体"/>
                <w:b/>
                <w:sz w:val="20"/>
              </w:rPr>
              <w:t>41650</w:t>
            </w:r>
            <w:r w:rsidRPr="004F0BAF">
              <w:rPr>
                <w:rFonts w:eastAsia="宋体"/>
                <w:b/>
                <w:sz w:val="20"/>
              </w:rPr>
              <w:t>]</w:t>
            </w:r>
            <w:r>
              <w:rPr>
                <w:rFonts w:eastAsia="宋体"/>
                <w:b/>
                <w:sz w:val="20"/>
              </w:rPr>
              <w:t xml:space="preserve"> The first objective of NES WI regarding on-demand SSB</w:t>
            </w:r>
          </w:p>
          <w:p w:rsidR="009673D9" w:rsidRPr="009673D9" w:rsidRDefault="009673D9" w:rsidP="009673D9">
            <w:pPr>
              <w:numPr>
                <w:ilvl w:val="0"/>
                <w:numId w:val="1"/>
              </w:numPr>
              <w:spacing w:after="0"/>
              <w:jc w:val="left"/>
              <w:rPr>
                <w:bCs/>
                <w:sz w:val="20"/>
                <w:lang w:eastAsia="zh-CN"/>
              </w:rPr>
            </w:pPr>
            <w:r w:rsidRPr="009673D9">
              <w:rPr>
                <w:bCs/>
                <w:sz w:val="20"/>
                <w:lang w:eastAsia="zh-CN"/>
              </w:rPr>
              <w:t>Specify procedures</w:t>
            </w:r>
            <w:r w:rsidRPr="009673D9">
              <w:rPr>
                <w:sz w:val="20"/>
              </w:rPr>
              <w:t xml:space="preserve"> and signaling method(s) to support </w:t>
            </w:r>
            <w:r w:rsidRPr="009673D9">
              <w:rPr>
                <w:bCs/>
                <w:sz w:val="20"/>
                <w:lang w:eastAsia="zh-CN"/>
              </w:rPr>
              <w:t>on-demand SSB SCell operation for UEs in connected mode configured with CA, for both intra-/inter-band CA. [RAN1/2/3/4]</w:t>
            </w:r>
          </w:p>
          <w:p w:rsidR="009673D9" w:rsidRPr="009673D9" w:rsidRDefault="009673D9" w:rsidP="009673D9">
            <w:pPr>
              <w:numPr>
                <w:ilvl w:val="1"/>
                <w:numId w:val="1"/>
              </w:numPr>
              <w:spacing w:beforeLines="50" w:before="120" w:afterLines="50" w:after="120"/>
              <w:ind w:left="1049" w:hanging="329"/>
              <w:rPr>
                <w:bCs/>
                <w:sz w:val="20"/>
                <w:lang w:val="en-US" w:eastAsia="zh-CN"/>
              </w:rPr>
            </w:pPr>
            <w:r w:rsidRPr="009673D9">
              <w:rPr>
                <w:bCs/>
                <w:sz w:val="20"/>
                <w:lang w:val="en-US" w:eastAsia="zh-CN"/>
              </w:rPr>
              <w:t>Specify triggering method(s) (select from UE uplink wake-up-signal using an existing signal/channel, cell on/off indication via backhaul, Scell activation/deactivation signaling)</w:t>
            </w:r>
          </w:p>
          <w:p w:rsidR="009673D9" w:rsidRPr="009673D9" w:rsidRDefault="009673D9" w:rsidP="009673D9">
            <w:pPr>
              <w:numPr>
                <w:ilvl w:val="1"/>
                <w:numId w:val="1"/>
              </w:numPr>
              <w:spacing w:beforeLines="50" w:before="120" w:afterLines="50" w:after="120"/>
              <w:ind w:left="1049" w:hanging="329"/>
              <w:rPr>
                <w:bCs/>
                <w:sz w:val="20"/>
                <w:lang w:val="en-US" w:eastAsia="zh-CN"/>
              </w:rPr>
            </w:pPr>
            <w:r w:rsidRPr="009673D9">
              <w:rPr>
                <w:bCs/>
                <w:sz w:val="20"/>
                <w:lang w:val="en-US" w:eastAsia="zh-CN"/>
              </w:rPr>
              <w:t>Note1: On-demand SSB transmission can be used by UE for</w:t>
            </w:r>
            <w:r w:rsidRPr="009673D9">
              <w:rPr>
                <w:bCs/>
                <w:sz w:val="20"/>
                <w:lang w:eastAsia="zh-CN"/>
              </w:rPr>
              <w:t xml:space="preserve"> at least SCell time/frequency synchronization, L1/L3 measurements and SCell activation, and is supported for FR1 and FR2 in non-shared spectrum.</w:t>
            </w:r>
          </w:p>
          <w:p w:rsidR="009673D9" w:rsidRDefault="009673D9" w:rsidP="009673D9">
            <w:pPr>
              <w:spacing w:beforeLines="50" w:before="120" w:afterLines="50" w:after="120" w:line="300" w:lineRule="auto"/>
              <w:rPr>
                <w:rFonts w:eastAsia="宋体"/>
                <w:b/>
                <w:sz w:val="20"/>
              </w:rPr>
            </w:pPr>
            <w:r>
              <w:rPr>
                <w:rFonts w:eastAsia="宋体"/>
                <w:b/>
                <w:sz w:val="20"/>
              </w:rPr>
              <w:t xml:space="preserve">The third objective of NES WI regarding </w:t>
            </w:r>
            <w:r w:rsidRPr="004F0BAF">
              <w:rPr>
                <w:rFonts w:eastAsia="宋体"/>
                <w:b/>
                <w:sz w:val="20"/>
              </w:rPr>
              <w:t>adaptation of common signal/channel transmissions</w:t>
            </w:r>
          </w:p>
          <w:p w:rsidR="009673D9" w:rsidRPr="009673D9" w:rsidRDefault="009673D9" w:rsidP="009673D9">
            <w:pPr>
              <w:numPr>
                <w:ilvl w:val="0"/>
                <w:numId w:val="1"/>
              </w:numPr>
              <w:spacing w:after="0"/>
              <w:jc w:val="left"/>
              <w:rPr>
                <w:sz w:val="20"/>
                <w:lang w:eastAsia="zh-CN"/>
              </w:rPr>
            </w:pPr>
            <w:r w:rsidRPr="009673D9">
              <w:rPr>
                <w:sz w:val="20"/>
                <w:lang w:eastAsia="zh-CN"/>
              </w:rPr>
              <w:t>Specify a</w:t>
            </w:r>
            <w:r w:rsidRPr="009673D9">
              <w:rPr>
                <w:sz w:val="20"/>
              </w:rPr>
              <w:t xml:space="preserve">daptation of common signal/channel transmissions. </w:t>
            </w:r>
            <w:r w:rsidRPr="009673D9">
              <w:rPr>
                <w:sz w:val="20"/>
                <w:lang w:eastAsia="zh-CN"/>
              </w:rPr>
              <w:t>[RAN1/2/3/4]</w:t>
            </w:r>
          </w:p>
          <w:p w:rsidR="009673D9" w:rsidRPr="009673D9" w:rsidRDefault="009673D9" w:rsidP="009673D9">
            <w:pPr>
              <w:numPr>
                <w:ilvl w:val="1"/>
                <w:numId w:val="1"/>
              </w:numPr>
              <w:spacing w:beforeLines="50" w:before="120" w:afterLines="50" w:after="120"/>
              <w:ind w:left="1049" w:hanging="329"/>
              <w:rPr>
                <w:bCs/>
                <w:sz w:val="20"/>
                <w:lang w:val="en-US" w:eastAsia="zh-CN"/>
              </w:rPr>
            </w:pPr>
            <w:r w:rsidRPr="009673D9">
              <w:rPr>
                <w:bCs/>
                <w:sz w:val="20"/>
                <w:lang w:val="en-US" w:eastAsia="zh-CN"/>
              </w:rPr>
              <w:t xml:space="preserve">Adaptation of SSB in time domain, e.g. adapting periodicity </w:t>
            </w:r>
          </w:p>
          <w:p w:rsidR="009673D9" w:rsidRPr="009673D9" w:rsidRDefault="009673D9" w:rsidP="009673D9">
            <w:pPr>
              <w:numPr>
                <w:ilvl w:val="1"/>
                <w:numId w:val="1"/>
              </w:numPr>
              <w:spacing w:beforeLines="50" w:before="120" w:afterLines="50" w:after="120"/>
              <w:ind w:left="1049" w:hanging="329"/>
              <w:rPr>
                <w:sz w:val="20"/>
                <w:lang w:eastAsia="zh-CN"/>
              </w:rPr>
            </w:pPr>
            <w:r w:rsidRPr="009673D9">
              <w:rPr>
                <w:sz w:val="20"/>
              </w:rPr>
              <w:t>Adaptation of PRACH in time domain</w:t>
            </w:r>
          </w:p>
          <w:p w:rsidR="009673D9" w:rsidRPr="009673D9" w:rsidRDefault="009673D9" w:rsidP="009673D9">
            <w:pPr>
              <w:numPr>
                <w:ilvl w:val="1"/>
                <w:numId w:val="1"/>
              </w:numPr>
              <w:spacing w:beforeLines="50" w:before="120" w:afterLines="50" w:after="120"/>
              <w:ind w:left="1049" w:hanging="329"/>
              <w:rPr>
                <w:sz w:val="20"/>
                <w:lang w:eastAsia="zh-CN"/>
              </w:rPr>
            </w:pPr>
            <w:r w:rsidRPr="009673D9">
              <w:rPr>
                <w:sz w:val="20"/>
                <w:lang w:eastAsia="zh-CN"/>
              </w:rPr>
              <w:t>Adaptation of paging occasions including confining the paging occasions in the time domain</w:t>
            </w:r>
          </w:p>
          <w:p w:rsidR="009673D9" w:rsidRPr="009673D9" w:rsidRDefault="009673D9" w:rsidP="009673D9">
            <w:pPr>
              <w:numPr>
                <w:ilvl w:val="2"/>
                <w:numId w:val="1"/>
              </w:numPr>
              <w:spacing w:beforeLines="50" w:before="120" w:afterLines="50" w:after="120"/>
              <w:rPr>
                <w:sz w:val="20"/>
                <w:lang w:eastAsia="zh-CN"/>
              </w:rPr>
            </w:pPr>
            <w:r w:rsidRPr="009673D9">
              <w:rPr>
                <w:sz w:val="20"/>
                <w:lang w:eastAsia="zh-CN"/>
              </w:rPr>
              <w:t>Note: there shall be no paging latency increase</w:t>
            </w:r>
          </w:p>
          <w:p w:rsidR="009673D9" w:rsidRPr="009673D9" w:rsidRDefault="009673D9" w:rsidP="009673D9">
            <w:pPr>
              <w:numPr>
                <w:ilvl w:val="1"/>
                <w:numId w:val="1"/>
              </w:numPr>
              <w:spacing w:beforeLines="50" w:before="120" w:afterLines="50" w:after="120"/>
              <w:ind w:left="1049" w:hanging="329"/>
              <w:rPr>
                <w:sz w:val="20"/>
                <w:lang w:eastAsia="zh-CN"/>
              </w:rPr>
            </w:pPr>
            <w:r w:rsidRPr="009673D9">
              <w:rPr>
                <w:sz w:val="20"/>
                <w:lang w:eastAsia="zh-CN"/>
              </w:rPr>
              <w:t xml:space="preserve">Note: there shall be no negative impact to legacy UEs, unless significant benefits are shown </w:t>
            </w:r>
          </w:p>
          <w:p w:rsidR="002748A9" w:rsidRPr="004F0BAF" w:rsidRDefault="002748A9" w:rsidP="00AD47E5">
            <w:pPr>
              <w:spacing w:beforeLines="50" w:before="120" w:afterLines="50" w:after="120"/>
              <w:rPr>
                <w:rFonts w:eastAsia="宋体"/>
                <w:b/>
                <w:sz w:val="20"/>
              </w:rPr>
            </w:pPr>
          </w:p>
        </w:tc>
      </w:tr>
    </w:tbl>
    <w:p w:rsidR="002748A9" w:rsidRPr="0031264F" w:rsidRDefault="002748A9"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 Backgrounds</w:t>
      </w:r>
    </w:p>
    <w:p w:rsidR="002748A9" w:rsidRDefault="002748A9" w:rsidP="002748A9">
      <w:pPr>
        <w:pStyle w:val="2"/>
      </w:pPr>
      <w:r w:rsidRPr="00A108EF">
        <w:t xml:space="preserve">2.1 Brief introduction of NES </w:t>
      </w:r>
    </w:p>
    <w:p w:rsidR="002748A9" w:rsidRPr="002B1748" w:rsidRDefault="002748A9" w:rsidP="002748A9">
      <w:pPr>
        <w:spacing w:beforeLines="50" w:before="120" w:afterLines="50" w:after="120" w:line="360" w:lineRule="auto"/>
        <w:jc w:val="left"/>
        <w:rPr>
          <w:sz w:val="20"/>
          <w:szCs w:val="20"/>
          <w:lang w:val="sv-SE"/>
        </w:rPr>
      </w:pPr>
      <w:r w:rsidRPr="002B1748">
        <w:rPr>
          <w:sz w:val="20"/>
          <w:szCs w:val="20"/>
          <w:lang w:val="sv-SE"/>
        </w:rPr>
        <w:t>Start with the energy consumption model, shown as below (equ. (1) and Fig. 1)</w:t>
      </w:r>
    </w:p>
    <w:p w:rsidR="002748A9" w:rsidRPr="002B1748" w:rsidRDefault="00BA7C3E" w:rsidP="002748A9">
      <w:pPr>
        <w:pStyle w:val="a4"/>
        <w:ind w:left="420" w:firstLineChars="0" w:firstLine="0"/>
        <w:jc w:val="center"/>
        <w:rPr>
          <w:rFonts w:eastAsiaTheme="minorEastAsia"/>
          <w:bCs/>
          <w:iCs/>
          <w:sz w:val="24"/>
          <w:szCs w:val="24"/>
          <w:lang w:val="sv-SE" w:eastAsia="zh-CN"/>
        </w:rPr>
      </w:pPr>
      <m:oMath>
        <m:sSub>
          <m:sSubPr>
            <m:ctrlPr>
              <w:rPr>
                <w:rFonts w:ascii="Cambria Math" w:hAnsi="Cambria Math"/>
                <w:bCs/>
                <w:i/>
                <w:iCs/>
                <w:sz w:val="24"/>
                <w:szCs w:val="24"/>
              </w:rPr>
            </m:ctrlPr>
          </m:sSubPr>
          <m:e>
            <m:r>
              <w:rPr>
                <w:rFonts w:ascii="Cambria Math" w:hAnsi="Cambria Math"/>
                <w:sz w:val="24"/>
                <w:szCs w:val="24"/>
              </w:rPr>
              <m:t>E</m:t>
            </m:r>
          </m:e>
          <m:sub>
            <m:r>
              <w:rPr>
                <w:rFonts w:ascii="Cambria Math" w:hAnsi="Cambria Math"/>
                <w:sz w:val="24"/>
                <w:szCs w:val="24"/>
              </w:rPr>
              <m:t>total</m:t>
            </m:r>
          </m:sub>
        </m:sSub>
        <m:r>
          <w:rPr>
            <w:rFonts w:ascii="Cambria Math" w:hAnsi="Cambria Math"/>
            <w:sz w:val="24"/>
            <w:szCs w:val="24"/>
            <w:lang w:val="sv-SE"/>
          </w:rPr>
          <m:t>=</m:t>
        </m:r>
        <m:sSub>
          <m:sSubPr>
            <m:ctrlPr>
              <w:rPr>
                <w:rFonts w:ascii="Cambria Math" w:hAnsi="Cambria Math"/>
                <w:bCs/>
                <w:i/>
                <w:iCs/>
                <w:sz w:val="24"/>
                <w:szCs w:val="24"/>
              </w:rPr>
            </m:ctrlPr>
          </m:sSubPr>
          <m:e>
            <m:r>
              <w:rPr>
                <w:rFonts w:ascii="Cambria Math" w:hAnsi="Cambria Math"/>
                <w:sz w:val="24"/>
                <w:szCs w:val="24"/>
              </w:rPr>
              <m:t>E</m:t>
            </m:r>
          </m:e>
          <m:sub>
            <m:r>
              <w:rPr>
                <w:rFonts w:ascii="Cambria Math" w:hAnsi="Cambria Math"/>
                <w:sz w:val="24"/>
                <w:szCs w:val="24"/>
              </w:rPr>
              <m:t>active</m:t>
            </m:r>
          </m:sub>
        </m:sSub>
        <m:r>
          <w:rPr>
            <w:rFonts w:ascii="Cambria Math" w:hAnsi="Cambria Math"/>
            <w:sz w:val="24"/>
            <w:szCs w:val="24"/>
            <w:lang w:val="sv-SE"/>
          </w:rPr>
          <m:t>+</m:t>
        </m:r>
        <m:sSub>
          <m:sSubPr>
            <m:ctrlPr>
              <w:rPr>
                <w:rFonts w:ascii="Cambria Math" w:hAnsi="Cambria Math"/>
                <w:bCs/>
                <w:i/>
                <w:iCs/>
                <w:sz w:val="24"/>
                <w:szCs w:val="24"/>
              </w:rPr>
            </m:ctrlPr>
          </m:sSubPr>
          <m:e>
            <m:r>
              <w:rPr>
                <w:rFonts w:ascii="Cambria Math" w:hAnsi="Cambria Math"/>
                <w:sz w:val="24"/>
                <w:szCs w:val="24"/>
              </w:rPr>
              <m:t>E</m:t>
            </m:r>
          </m:e>
          <m:sub>
            <m:r>
              <w:rPr>
                <w:rFonts w:ascii="Cambria Math" w:hAnsi="Cambria Math"/>
                <w:sz w:val="24"/>
                <w:szCs w:val="24"/>
              </w:rPr>
              <m:t>sleep</m:t>
            </m:r>
          </m:sub>
        </m:sSub>
        <m:r>
          <w:rPr>
            <w:rFonts w:ascii="Cambria Math" w:hAnsi="Cambria Math"/>
            <w:sz w:val="24"/>
            <w:szCs w:val="24"/>
            <w:lang w:val="sv-SE"/>
          </w:rPr>
          <m:t>+</m:t>
        </m:r>
        <m:sSub>
          <m:sSubPr>
            <m:ctrlPr>
              <w:rPr>
                <w:rFonts w:ascii="Cambria Math" w:hAnsi="Cambria Math"/>
                <w:bCs/>
                <w:i/>
                <w:iCs/>
                <w:sz w:val="24"/>
                <w:szCs w:val="24"/>
              </w:rPr>
            </m:ctrlPr>
          </m:sSubPr>
          <m:e>
            <m:r>
              <w:rPr>
                <w:rFonts w:ascii="Cambria Math" w:hAnsi="Cambria Math"/>
                <w:sz w:val="24"/>
                <w:szCs w:val="24"/>
              </w:rPr>
              <m:t>E</m:t>
            </m:r>
          </m:e>
          <m:sub>
            <m:r>
              <w:rPr>
                <w:rFonts w:ascii="Cambria Math" w:hAnsi="Cambria Math"/>
                <w:sz w:val="24"/>
                <w:szCs w:val="24"/>
              </w:rPr>
              <m:t>transition</m:t>
            </m:r>
          </m:sub>
        </m:sSub>
        <m:r>
          <w:rPr>
            <w:rFonts w:ascii="Cambria Math" w:hAnsi="Cambria Math"/>
            <w:sz w:val="24"/>
            <w:szCs w:val="24"/>
            <w:lang w:val="sv-SE"/>
          </w:rPr>
          <m:t>,</m:t>
        </m:r>
      </m:oMath>
      <w:r w:rsidR="002748A9" w:rsidRPr="002B1748">
        <w:rPr>
          <w:rFonts w:eastAsiaTheme="minorEastAsia" w:hint="eastAsia"/>
          <w:bCs/>
          <w:iCs/>
          <w:sz w:val="24"/>
          <w:szCs w:val="24"/>
          <w:lang w:val="sv-SE" w:eastAsia="zh-CN"/>
        </w:rPr>
        <w:t xml:space="preserve"> </w:t>
      </w:r>
      <w:r w:rsidR="002748A9" w:rsidRPr="002B1748">
        <w:rPr>
          <w:rFonts w:eastAsiaTheme="minorEastAsia"/>
          <w:bCs/>
          <w:iCs/>
          <w:sz w:val="24"/>
          <w:szCs w:val="24"/>
          <w:lang w:val="sv-SE" w:eastAsia="zh-CN"/>
        </w:rPr>
        <w:t>(1)</w:t>
      </w:r>
    </w:p>
    <w:p w:rsidR="002748A9" w:rsidRPr="002B1748" w:rsidRDefault="002748A9" w:rsidP="002748A9">
      <w:pPr>
        <w:jc w:val="center"/>
        <w:rPr>
          <w:szCs w:val="24"/>
        </w:rPr>
      </w:pPr>
      <w:r w:rsidRPr="002B1748">
        <w:rPr>
          <w:rFonts w:hint="eastAsia"/>
          <w:noProof/>
          <w:szCs w:val="24"/>
        </w:rPr>
        <w:drawing>
          <wp:inline distT="0" distB="0" distL="0" distR="0" wp14:anchorId="57E809AF" wp14:editId="7BC85C88">
            <wp:extent cx="1938051" cy="1397046"/>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nergy.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61166" cy="1413709"/>
                    </a:xfrm>
                    <a:prstGeom prst="rect">
                      <a:avLst/>
                    </a:prstGeom>
                  </pic:spPr>
                </pic:pic>
              </a:graphicData>
            </a:graphic>
          </wp:inline>
        </w:drawing>
      </w:r>
    </w:p>
    <w:p w:rsidR="002748A9" w:rsidRPr="00C7074E" w:rsidRDefault="002748A9" w:rsidP="002748A9">
      <w:pPr>
        <w:jc w:val="center"/>
        <w:rPr>
          <w:sz w:val="20"/>
          <w:szCs w:val="20"/>
        </w:rPr>
      </w:pPr>
      <w:r w:rsidRPr="00C7074E">
        <w:rPr>
          <w:sz w:val="20"/>
          <w:szCs w:val="20"/>
        </w:rPr>
        <w:lastRenderedPageBreak/>
        <w:t>Fig.1 The illustration of energy consumption model</w:t>
      </w:r>
    </w:p>
    <w:p w:rsidR="002748A9" w:rsidRDefault="002748A9" w:rsidP="002748A9">
      <w:pPr>
        <w:spacing w:beforeLines="50" w:before="120" w:afterLines="50" w:after="120" w:line="360" w:lineRule="auto"/>
        <w:jc w:val="left"/>
        <w:rPr>
          <w:sz w:val="20"/>
          <w:szCs w:val="20"/>
          <w:lang w:val="sv-SE"/>
        </w:rPr>
      </w:pPr>
      <w:r w:rsidRPr="002B1748">
        <w:rPr>
          <w:sz w:val="20"/>
          <w:szCs w:val="20"/>
          <w:lang w:val="sv-SE"/>
        </w:rPr>
        <w:t xml:space="preserve">the intention of the NES is to reduce the overall energy consumption </w:t>
      </w:r>
      <m:oMath>
        <m:sSub>
          <m:sSubPr>
            <m:ctrlPr>
              <w:rPr>
                <w:rFonts w:ascii="Cambria Math" w:hAnsi="Cambria Math"/>
                <w:sz w:val="20"/>
                <w:szCs w:val="20"/>
                <w:lang w:val="sv-SE"/>
              </w:rPr>
            </m:ctrlPr>
          </m:sSubPr>
          <m:e>
            <m:r>
              <m:rPr>
                <m:sty m:val="bi"/>
              </m:rPr>
              <w:rPr>
                <w:rFonts w:ascii="Cambria Math" w:hAnsi="Cambria Math"/>
                <w:sz w:val="20"/>
                <w:szCs w:val="20"/>
                <w:lang w:val="sv-SE"/>
              </w:rPr>
              <m:t>E</m:t>
            </m:r>
          </m:e>
          <m:sub>
            <m:r>
              <m:rPr>
                <m:sty m:val="bi"/>
              </m:rPr>
              <w:rPr>
                <w:rFonts w:ascii="Cambria Math" w:hAnsi="Cambria Math"/>
                <w:sz w:val="20"/>
                <w:szCs w:val="20"/>
                <w:lang w:val="sv-SE"/>
              </w:rPr>
              <m:t>total</m:t>
            </m:r>
          </m:sub>
        </m:sSub>
      </m:oMath>
      <w:r w:rsidRPr="002B1748">
        <w:rPr>
          <w:rFonts w:hint="eastAsia"/>
          <w:sz w:val="20"/>
          <w:szCs w:val="20"/>
          <w:lang w:val="sv-SE"/>
        </w:rPr>
        <w:t>.</w:t>
      </w:r>
      <w:r w:rsidRPr="002B1748">
        <w:rPr>
          <w:sz w:val="20"/>
          <w:szCs w:val="20"/>
          <w:lang w:val="sv-SE"/>
        </w:rPr>
        <w:t xml:space="preserve"> Since the sleep state can allow NW to apply resources muting on transmission and/or</w:t>
      </w:r>
      <w:r w:rsidRPr="002B1748" w:rsidDel="00B351F3">
        <w:rPr>
          <w:sz w:val="20"/>
          <w:szCs w:val="20"/>
          <w:lang w:val="sv-SE"/>
        </w:rPr>
        <w:t xml:space="preserve"> </w:t>
      </w:r>
      <w:r w:rsidRPr="002B1748">
        <w:rPr>
          <w:sz w:val="20"/>
          <w:szCs w:val="20"/>
          <w:lang w:val="sv-SE"/>
        </w:rPr>
        <w:t>reception or to turn off some of the high energy demanding HW components for a period to obtain the huge energy reduction consequently, how to provide/extend NW more sleep opportunities</w:t>
      </w:r>
      <w:r w:rsidRPr="002B1748">
        <w:rPr>
          <w:rFonts w:hint="eastAsia"/>
          <w:sz w:val="20"/>
          <w:szCs w:val="20"/>
          <w:lang w:val="sv-SE"/>
        </w:rPr>
        <w:t xml:space="preserve"> is</w:t>
      </w:r>
      <w:r w:rsidRPr="002B1748">
        <w:rPr>
          <w:sz w:val="20"/>
          <w:szCs w:val="20"/>
          <w:lang w:val="sv-SE"/>
        </w:rPr>
        <w:t xml:space="preserve"> appealing.  In time domain, the common signals/channel: SSB, SIB1, other SI, paging, and PRACH are transmitted/received by NW periodically to ensure that the cell detection/measurement, UE paging message reception and random access can be performed successful</w:t>
      </w:r>
      <w:r w:rsidRPr="002B1748">
        <w:rPr>
          <w:rFonts w:hint="eastAsia"/>
          <w:sz w:val="20"/>
          <w:szCs w:val="20"/>
          <w:lang w:val="sv-SE"/>
        </w:rPr>
        <w:t>ly</w:t>
      </w:r>
      <w:r w:rsidRPr="002B1748">
        <w:rPr>
          <w:sz w:val="20"/>
          <w:szCs w:val="20"/>
          <w:lang w:val="sv-SE"/>
        </w:rPr>
        <w:t xml:space="preserve"> even if there is no data transmission</w:t>
      </w:r>
      <w:r w:rsidRPr="002B1748">
        <w:rPr>
          <w:rFonts w:hint="eastAsia"/>
          <w:sz w:val="20"/>
          <w:szCs w:val="20"/>
          <w:lang w:val="sv-SE"/>
        </w:rPr>
        <w:t>.</w:t>
      </w:r>
      <w:r w:rsidRPr="002B1748">
        <w:rPr>
          <w:sz w:val="20"/>
          <w:szCs w:val="20"/>
          <w:lang w:val="sv-SE"/>
        </w:rPr>
        <w:t xml:space="preserve"> However, such common signals occupy a certain amount of symbols, particually, as the SSB indexes increase in high frequency range, the active time </w:t>
      </w:r>
      <w:r w:rsidRPr="002B1748">
        <w:rPr>
          <w:rFonts w:hint="eastAsia"/>
          <w:sz w:val="20"/>
          <w:szCs w:val="20"/>
          <w:lang w:val="sv-SE"/>
        </w:rPr>
        <w:t>incurred</w:t>
      </w:r>
      <w:r w:rsidRPr="002B1748">
        <w:rPr>
          <w:sz w:val="20"/>
          <w:szCs w:val="20"/>
          <w:lang w:val="sv-SE"/>
        </w:rPr>
        <w:t xml:space="preserve"> by SSB symbols increase, NW has to wake up from sleep frequently and will not get the chance to be in (deep) sleep state for energy saving. From this, </w:t>
      </w:r>
      <w:r w:rsidR="00737B59">
        <w:rPr>
          <w:sz w:val="20"/>
          <w:szCs w:val="20"/>
          <w:lang w:val="sv-SE"/>
        </w:rPr>
        <w:t xml:space="preserve">on-demand SSB </w:t>
      </w:r>
      <w:r w:rsidR="00737B59" w:rsidRPr="009673D9">
        <w:rPr>
          <w:bCs/>
          <w:sz w:val="20"/>
        </w:rPr>
        <w:t xml:space="preserve">SCell operation </w:t>
      </w:r>
      <w:r w:rsidR="00737B59">
        <w:rPr>
          <w:sz w:val="20"/>
          <w:szCs w:val="20"/>
          <w:lang w:val="sv-SE"/>
        </w:rPr>
        <w:t xml:space="preserve">and </w:t>
      </w:r>
      <w:r w:rsidRPr="002B1748">
        <w:rPr>
          <w:sz w:val="20"/>
          <w:szCs w:val="20"/>
          <w:lang w:val="sv-SE"/>
        </w:rPr>
        <w:t>adapting the transmission of common signals/channel (i.e., SSB, paging and PRACH here) to provide possibility for NW sleeping deeper and longer in between/after transmission occassions, especially for low/medium load scenarios, is rather important.</w:t>
      </w:r>
    </w:p>
    <w:p w:rsidR="00737B59" w:rsidRDefault="00737B59" w:rsidP="00737B59">
      <w:pPr>
        <w:pStyle w:val="2"/>
        <w:ind w:left="0" w:firstLine="0"/>
      </w:pPr>
      <w:r w:rsidRPr="00A108EF">
        <w:t>2.</w:t>
      </w:r>
      <w:r>
        <w:t>2</w:t>
      </w:r>
      <w:r w:rsidRPr="00A108EF">
        <w:t xml:space="preserve"> </w:t>
      </w:r>
      <w:r>
        <w:t>Discussion progress in RAN1</w:t>
      </w:r>
      <w:r w:rsidRPr="00A108EF">
        <w:t xml:space="preserve"> </w:t>
      </w:r>
      <w:r>
        <w:t>regarding on-demand SSB Scell operation</w:t>
      </w:r>
    </w:p>
    <w:p w:rsidR="00737B59" w:rsidRDefault="00C921D9" w:rsidP="002748A9">
      <w:pPr>
        <w:spacing w:beforeLines="50" w:before="120" w:afterLines="50" w:after="120" w:line="360" w:lineRule="auto"/>
        <w:jc w:val="left"/>
        <w:rPr>
          <w:sz w:val="20"/>
          <w:szCs w:val="20"/>
          <w:lang w:val="sv-SE"/>
        </w:rPr>
      </w:pPr>
      <w:r>
        <w:rPr>
          <w:sz w:val="20"/>
          <w:szCs w:val="20"/>
          <w:lang w:val="sv-SE"/>
        </w:rPr>
        <w:t>In RAN1#116bis and RAN1#117 meetings, some agreements have been achieved as below:</w:t>
      </w:r>
    </w:p>
    <w:p w:rsidR="0088012F" w:rsidRDefault="0088012F" w:rsidP="002748A9">
      <w:pPr>
        <w:spacing w:beforeLines="50" w:before="120" w:afterLines="50" w:after="120" w:line="360" w:lineRule="auto"/>
        <w:jc w:val="left"/>
        <w:rPr>
          <w:sz w:val="20"/>
          <w:szCs w:val="20"/>
          <w:lang w:val="sv-SE"/>
        </w:rPr>
      </w:pPr>
      <w:r>
        <w:rPr>
          <w:sz w:val="20"/>
          <w:szCs w:val="20"/>
          <w:lang w:val="sv-SE"/>
        </w:rPr>
        <w:t>For the scenarios where on-demand SSB applied, Scenario#2 and Scenario#2A with both Case#1 and Case#2 have been agreed, while other Scenarios are still FFS.</w:t>
      </w:r>
    </w:p>
    <w:tbl>
      <w:tblPr>
        <w:tblStyle w:val="a3"/>
        <w:tblW w:w="0" w:type="auto"/>
        <w:tblLook w:val="04A0" w:firstRow="1" w:lastRow="0" w:firstColumn="1" w:lastColumn="0" w:noHBand="0" w:noVBand="1"/>
      </w:tblPr>
      <w:tblGrid>
        <w:gridCol w:w="9629"/>
      </w:tblGrid>
      <w:tr w:rsidR="00583916" w:rsidTr="00583916">
        <w:tc>
          <w:tcPr>
            <w:tcW w:w="9629" w:type="dxa"/>
          </w:tcPr>
          <w:p w:rsidR="00583916" w:rsidRPr="00CC2E81" w:rsidRDefault="00583916" w:rsidP="00583916">
            <w:pPr>
              <w:overflowPunct/>
              <w:autoSpaceDE/>
              <w:autoSpaceDN/>
              <w:adjustRightInd/>
              <w:spacing w:after="0"/>
              <w:textAlignment w:val="auto"/>
              <w:rPr>
                <w:rFonts w:ascii="Times" w:eastAsia="Batang" w:hAnsi="Times"/>
                <w:b/>
                <w:bCs/>
                <w:sz w:val="20"/>
                <w:highlight w:val="green"/>
                <w:lang w:eastAsia="x-none"/>
              </w:rPr>
            </w:pPr>
            <w:r w:rsidRPr="00CC2E81">
              <w:rPr>
                <w:rFonts w:ascii="Times" w:eastAsia="Batang" w:hAnsi="Times"/>
                <w:b/>
                <w:bCs/>
                <w:sz w:val="20"/>
                <w:highlight w:val="green"/>
                <w:lang w:eastAsia="x-none"/>
              </w:rPr>
              <w:t>Agreement</w:t>
            </w:r>
          </w:p>
          <w:p w:rsidR="00583916" w:rsidRPr="00CC2E81" w:rsidRDefault="00583916" w:rsidP="00583916">
            <w:pPr>
              <w:overflowPunct/>
              <w:autoSpaceDE/>
              <w:autoSpaceDN/>
              <w:adjustRightInd/>
              <w:spacing w:after="0"/>
              <w:contextualSpacing/>
              <w:textAlignment w:val="auto"/>
              <w:rPr>
                <w:rFonts w:ascii="Times" w:eastAsia="Malgun Gothic" w:hAnsi="Times"/>
                <w:sz w:val="20"/>
                <w:lang w:eastAsia="ko-KR"/>
              </w:rPr>
            </w:pPr>
            <w:r w:rsidRPr="00CC2E81">
              <w:rPr>
                <w:rFonts w:ascii="Times" w:eastAsia="Batang" w:hAnsi="Times"/>
                <w:sz w:val="20"/>
              </w:rPr>
              <w:t>For the identified scenarios</w:t>
            </w:r>
            <w:r w:rsidRPr="00CC2E81">
              <w:rPr>
                <w:rFonts w:ascii="Times" w:eastAsia="Batang" w:hAnsi="Times" w:hint="eastAsia"/>
                <w:sz w:val="20"/>
                <w:lang w:eastAsia="ko-KR"/>
              </w:rPr>
              <w:t xml:space="preserve"> and cases (as per RAN1#116 agreement)</w:t>
            </w:r>
            <w:r w:rsidRPr="00CC2E81">
              <w:rPr>
                <w:rFonts w:ascii="Times" w:eastAsia="Batang" w:hAnsi="Times"/>
                <w:sz w:val="20"/>
              </w:rPr>
              <w:t>,</w:t>
            </w:r>
            <w:r w:rsidRPr="00CC2E81">
              <w:rPr>
                <w:rFonts w:ascii="Times" w:eastAsia="Batang" w:hAnsi="Times" w:hint="eastAsia"/>
                <w:sz w:val="20"/>
                <w:lang w:eastAsia="ko-KR"/>
              </w:rPr>
              <w:t xml:space="preserve"> on-demand SSB can be triggered by gNB at least for the following scenarios/cases:</w:t>
            </w:r>
          </w:p>
          <w:p w:rsidR="00583916" w:rsidRPr="00CC2E81" w:rsidRDefault="00583916" w:rsidP="00583916">
            <w:pPr>
              <w:numPr>
                <w:ilvl w:val="0"/>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Batang" w:hAnsi="Times"/>
                <w:sz w:val="20"/>
                <w:lang w:eastAsia="x-none"/>
              </w:rPr>
              <w:t>Scenario #2</w:t>
            </w:r>
            <w:r w:rsidRPr="00CC2E81">
              <w:rPr>
                <w:rFonts w:ascii="Times" w:eastAsia="Batang" w:hAnsi="Times" w:hint="eastAsia"/>
                <w:sz w:val="20"/>
                <w:lang w:eastAsia="ko-KR"/>
              </w:rPr>
              <w:t xml:space="preserve"> and Case #1</w:t>
            </w:r>
          </w:p>
          <w:p w:rsidR="00583916" w:rsidRPr="00CC2E81" w:rsidRDefault="00583916" w:rsidP="00583916">
            <w:pPr>
              <w:numPr>
                <w:ilvl w:val="0"/>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Batang" w:hAnsi="Times" w:hint="eastAsia"/>
                <w:sz w:val="20"/>
                <w:lang w:eastAsia="ko-KR"/>
              </w:rPr>
              <w:t>Scenario #2 and Case #2</w:t>
            </w:r>
          </w:p>
          <w:p w:rsidR="00583916" w:rsidRPr="00CC2E81" w:rsidRDefault="00583916" w:rsidP="00583916">
            <w:pPr>
              <w:numPr>
                <w:ilvl w:val="0"/>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Batang" w:hAnsi="Times"/>
                <w:sz w:val="20"/>
                <w:lang w:eastAsia="x-none"/>
              </w:rPr>
              <w:t>Scenario #</w:t>
            </w:r>
            <w:r w:rsidRPr="00CC2E81">
              <w:rPr>
                <w:rFonts w:ascii="Times" w:eastAsia="Batang" w:hAnsi="Times" w:hint="eastAsia"/>
                <w:sz w:val="20"/>
                <w:lang w:eastAsia="ko-KR"/>
              </w:rPr>
              <w:t>2A and Case #1</w:t>
            </w:r>
          </w:p>
          <w:p w:rsidR="00583916" w:rsidRPr="00CC2E81" w:rsidRDefault="00583916" w:rsidP="00583916">
            <w:pPr>
              <w:numPr>
                <w:ilvl w:val="0"/>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Batang" w:hAnsi="Times" w:hint="eastAsia"/>
                <w:sz w:val="20"/>
                <w:lang w:eastAsia="ko-KR"/>
              </w:rPr>
              <w:t>Scenario #2A and Case #2</w:t>
            </w:r>
          </w:p>
          <w:p w:rsidR="00583916" w:rsidRPr="00CC2E81" w:rsidRDefault="00583916" w:rsidP="00583916">
            <w:pPr>
              <w:numPr>
                <w:ilvl w:val="0"/>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Batang" w:hAnsi="Times" w:hint="eastAsia"/>
                <w:sz w:val="20"/>
                <w:lang w:eastAsia="ko-KR"/>
              </w:rPr>
              <w:t xml:space="preserve">FFS: </w:t>
            </w:r>
            <w:r w:rsidRPr="00CC2E81">
              <w:rPr>
                <w:rFonts w:ascii="Times" w:eastAsia="Malgun Gothic" w:hAnsi="Times" w:hint="eastAsia"/>
                <w:sz w:val="20"/>
                <w:lang w:eastAsia="ko-KR"/>
              </w:rPr>
              <w:t>Scenario #3A and Case #1</w:t>
            </w:r>
          </w:p>
          <w:p w:rsidR="00583916" w:rsidRPr="00CC2E81" w:rsidRDefault="00583916" w:rsidP="00583916">
            <w:pPr>
              <w:numPr>
                <w:ilvl w:val="0"/>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Batang" w:hAnsi="Times" w:hint="eastAsia"/>
                <w:sz w:val="20"/>
                <w:lang w:eastAsia="ko-KR"/>
              </w:rPr>
              <w:t xml:space="preserve">FFS: </w:t>
            </w:r>
            <w:r w:rsidRPr="00CC2E81">
              <w:rPr>
                <w:rFonts w:ascii="Times" w:eastAsia="Batang" w:hAnsi="Times"/>
                <w:sz w:val="20"/>
                <w:lang w:eastAsia="x-none"/>
              </w:rPr>
              <w:t>Scenario #3</w:t>
            </w:r>
            <w:r w:rsidRPr="00CC2E81">
              <w:rPr>
                <w:rFonts w:ascii="Times" w:eastAsia="Batang" w:hAnsi="Times" w:hint="eastAsia"/>
                <w:sz w:val="20"/>
                <w:lang w:eastAsia="ko-KR"/>
              </w:rPr>
              <w:t>A and Case #2</w:t>
            </w:r>
          </w:p>
          <w:p w:rsidR="00583916" w:rsidRPr="00CC2E81" w:rsidRDefault="00583916" w:rsidP="00583916">
            <w:pPr>
              <w:numPr>
                <w:ilvl w:val="0"/>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Batang" w:hAnsi="Times" w:hint="eastAsia"/>
                <w:sz w:val="20"/>
                <w:lang w:eastAsia="ko-KR"/>
              </w:rPr>
              <w:t>FFS: Scenario #3B and Case #1</w:t>
            </w:r>
          </w:p>
          <w:p w:rsidR="00583916" w:rsidRPr="00CC2E81" w:rsidRDefault="00583916" w:rsidP="00583916">
            <w:pPr>
              <w:numPr>
                <w:ilvl w:val="0"/>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Batang" w:hAnsi="Times" w:hint="eastAsia"/>
                <w:sz w:val="20"/>
                <w:lang w:eastAsia="ko-KR"/>
              </w:rPr>
              <w:t>FFS: Scenario #3B and Case #2</w:t>
            </w:r>
          </w:p>
          <w:p w:rsidR="00583916" w:rsidRPr="00CC2E81" w:rsidRDefault="00583916" w:rsidP="00583916">
            <w:pPr>
              <w:numPr>
                <w:ilvl w:val="0"/>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Malgun Gothic" w:hAnsi="Times" w:hint="eastAsia"/>
                <w:sz w:val="20"/>
                <w:lang w:eastAsia="ko-KR"/>
              </w:rPr>
              <w:t>For Case #1, once on-demand SSB is triggered, its transmission is in a periodic manner.</w:t>
            </w:r>
          </w:p>
          <w:p w:rsidR="00583916" w:rsidRPr="00CC2E81" w:rsidRDefault="00583916" w:rsidP="00583916">
            <w:pPr>
              <w:numPr>
                <w:ilvl w:val="1"/>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Malgun Gothic" w:hAnsi="Times" w:hint="eastAsia"/>
                <w:sz w:val="20"/>
                <w:lang w:eastAsia="ko-KR"/>
              </w:rPr>
              <w:t>Note: This does not imply periodic on-demand SSB is transmitted indefinitely after triggered.</w:t>
            </w:r>
          </w:p>
          <w:p w:rsidR="00583916" w:rsidRPr="00CC2E81" w:rsidRDefault="00583916" w:rsidP="00583916">
            <w:pPr>
              <w:numPr>
                <w:ilvl w:val="0"/>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Malgun Gothic" w:hAnsi="Times" w:hint="eastAsia"/>
                <w:sz w:val="20"/>
                <w:lang w:eastAsia="ko-KR"/>
              </w:rPr>
              <w:t>Notes:</w:t>
            </w:r>
          </w:p>
          <w:p w:rsidR="00583916" w:rsidRPr="00CC2E81" w:rsidRDefault="00583916" w:rsidP="00583916">
            <w:pPr>
              <w:numPr>
                <w:ilvl w:val="1"/>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Malgun Gothic" w:hAnsi="Times" w:hint="eastAsia"/>
                <w:sz w:val="20"/>
                <w:lang w:eastAsia="ko-KR"/>
              </w:rPr>
              <w:t>Scenario #2A refers to</w:t>
            </w:r>
          </w:p>
          <w:p w:rsidR="00583916" w:rsidRPr="00CC2E81" w:rsidRDefault="00583916" w:rsidP="00583916">
            <w:pPr>
              <w:numPr>
                <w:ilvl w:val="2"/>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Malgun Gothic" w:hAnsi="Times"/>
                <w:sz w:val="20"/>
                <w:lang w:eastAsia="ko-KR"/>
              </w:rPr>
              <w:t>“</w:t>
            </w:r>
            <w:r w:rsidRPr="00CC2E81">
              <w:rPr>
                <w:rFonts w:ascii="Times" w:eastAsia="Malgun Gothic" w:hAnsi="Times" w:hint="eastAsia"/>
                <w:sz w:val="20"/>
                <w:lang w:eastAsia="ko-KR"/>
              </w:rPr>
              <w:t xml:space="preserve">When </w:t>
            </w:r>
            <w:r w:rsidRPr="00CC2E81">
              <w:rPr>
                <w:rFonts w:ascii="Times" w:eastAsia="Batang" w:hAnsi="Times"/>
                <w:sz w:val="20"/>
                <w:lang w:eastAsia="x-none"/>
              </w:rPr>
              <w:t>UE receives SCell activation command (e.g., as defined in TS 38.321)</w:t>
            </w:r>
            <w:r w:rsidRPr="00CC2E81">
              <w:rPr>
                <w:rFonts w:ascii="Times" w:eastAsia="Batang" w:hAnsi="Times"/>
                <w:sz w:val="20"/>
                <w:lang w:eastAsia="ko-KR"/>
              </w:rPr>
              <w:t>”</w:t>
            </w:r>
          </w:p>
          <w:p w:rsidR="00583916" w:rsidRPr="00CC2E81" w:rsidRDefault="00583916" w:rsidP="00583916">
            <w:pPr>
              <w:numPr>
                <w:ilvl w:val="1"/>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Malgun Gothic" w:hAnsi="Times" w:hint="eastAsia"/>
                <w:sz w:val="20"/>
                <w:lang w:eastAsia="ko-KR"/>
              </w:rPr>
              <w:t>Scenario #3A refers to</w:t>
            </w:r>
          </w:p>
          <w:p w:rsidR="00583916" w:rsidRPr="00CC2E81" w:rsidRDefault="00583916" w:rsidP="00583916">
            <w:pPr>
              <w:numPr>
                <w:ilvl w:val="2"/>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Malgun Gothic" w:hAnsi="Times"/>
                <w:sz w:val="20"/>
                <w:lang w:eastAsia="ko-KR"/>
              </w:rPr>
              <w:t>“A</w:t>
            </w:r>
            <w:r w:rsidRPr="00CC2E81">
              <w:rPr>
                <w:rFonts w:ascii="Times" w:eastAsia="Batang" w:hAnsi="Times"/>
                <w:sz w:val="20"/>
                <w:lang w:eastAsia="x-none"/>
              </w:rPr>
              <w:t>fter UE receives SCell activation command (e.g., as defined in TS 38.321)</w:t>
            </w:r>
            <w:r w:rsidRPr="00CC2E81">
              <w:rPr>
                <w:rFonts w:ascii="Times" w:eastAsia="Batang" w:hAnsi="Times" w:hint="eastAsia"/>
                <w:sz w:val="20"/>
                <w:lang w:eastAsia="ko-KR"/>
              </w:rPr>
              <w:t xml:space="preserve"> until SCell activation is completed</w:t>
            </w:r>
            <w:r w:rsidRPr="00CC2E81">
              <w:rPr>
                <w:rFonts w:ascii="Times" w:eastAsia="Batang" w:hAnsi="Times"/>
                <w:sz w:val="20"/>
                <w:lang w:eastAsia="ko-KR"/>
              </w:rPr>
              <w:t>”</w:t>
            </w:r>
          </w:p>
          <w:p w:rsidR="00583916" w:rsidRPr="00CC2E81" w:rsidRDefault="00583916" w:rsidP="00583916">
            <w:pPr>
              <w:numPr>
                <w:ilvl w:val="1"/>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Malgun Gothic" w:hAnsi="Times" w:hint="eastAsia"/>
                <w:sz w:val="20"/>
                <w:lang w:eastAsia="ko-KR"/>
              </w:rPr>
              <w:t>Scenario #3B refers to</w:t>
            </w:r>
          </w:p>
          <w:p w:rsidR="00583916" w:rsidRPr="00CC2E81" w:rsidRDefault="00583916" w:rsidP="00583916">
            <w:pPr>
              <w:numPr>
                <w:ilvl w:val="2"/>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Malgun Gothic" w:hAnsi="Times"/>
                <w:sz w:val="20"/>
                <w:lang w:eastAsia="ko-KR"/>
              </w:rPr>
              <w:t>“</w:t>
            </w:r>
            <w:r w:rsidRPr="00CC2E81">
              <w:rPr>
                <w:rFonts w:ascii="Times" w:eastAsia="Malgun Gothic" w:hAnsi="Times" w:hint="eastAsia"/>
                <w:sz w:val="20"/>
                <w:lang w:eastAsia="ko-KR"/>
              </w:rPr>
              <w:t>When SCell activation is completed and SCell is activated</w:t>
            </w:r>
            <w:r w:rsidRPr="00CC2E81">
              <w:rPr>
                <w:rFonts w:ascii="Times" w:eastAsia="Malgun Gothic" w:hAnsi="Times"/>
                <w:sz w:val="20"/>
                <w:lang w:eastAsia="ko-KR"/>
              </w:rPr>
              <w:t>” or</w:t>
            </w:r>
          </w:p>
          <w:p w:rsidR="00583916" w:rsidRPr="00CC2E81" w:rsidRDefault="00583916" w:rsidP="00583916">
            <w:pPr>
              <w:numPr>
                <w:ilvl w:val="2"/>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Malgun Gothic" w:hAnsi="Times"/>
                <w:sz w:val="20"/>
                <w:lang w:eastAsia="ko-KR"/>
              </w:rPr>
              <w:t>“A</w:t>
            </w:r>
            <w:r w:rsidRPr="00CC2E81">
              <w:rPr>
                <w:rFonts w:ascii="Times" w:eastAsia="Malgun Gothic" w:hAnsi="Times" w:hint="eastAsia"/>
                <w:sz w:val="20"/>
                <w:lang w:eastAsia="ko-KR"/>
              </w:rPr>
              <w:t>fter SCell activation is completed and SCell is activated</w:t>
            </w:r>
            <w:r w:rsidRPr="00CC2E81">
              <w:rPr>
                <w:rFonts w:ascii="Times" w:eastAsia="Malgun Gothic" w:hAnsi="Times"/>
                <w:sz w:val="20"/>
                <w:lang w:eastAsia="ko-KR"/>
              </w:rPr>
              <w:t>”</w:t>
            </w:r>
          </w:p>
          <w:p w:rsidR="00583916" w:rsidRPr="00CC2E81" w:rsidRDefault="00583916" w:rsidP="00583916">
            <w:pPr>
              <w:numPr>
                <w:ilvl w:val="1"/>
                <w:numId w:val="18"/>
              </w:numPr>
              <w:overflowPunct/>
              <w:autoSpaceDE/>
              <w:autoSpaceDN/>
              <w:adjustRightInd/>
              <w:spacing w:after="0"/>
              <w:contextualSpacing/>
              <w:textAlignment w:val="auto"/>
              <w:rPr>
                <w:rFonts w:ascii="Times" w:eastAsia="Malgun Gothic" w:hAnsi="Times"/>
                <w:sz w:val="20"/>
                <w:lang w:eastAsia="x-none"/>
              </w:rPr>
            </w:pPr>
            <w:r w:rsidRPr="00CC2E81">
              <w:rPr>
                <w:rFonts w:ascii="Times" w:eastAsia="Malgun Gothic" w:hAnsi="Times"/>
                <w:sz w:val="20"/>
                <w:lang w:eastAsia="x-none"/>
              </w:rPr>
              <w:t>For discussion purpose</w:t>
            </w:r>
            <w:r w:rsidRPr="00CC2E81">
              <w:rPr>
                <w:rFonts w:ascii="Times" w:eastAsia="Malgun Gothic" w:hAnsi="Times" w:hint="eastAsia"/>
                <w:sz w:val="20"/>
                <w:lang w:eastAsia="ko-KR"/>
              </w:rPr>
              <w:t xml:space="preserve"> under AI 9.5.1</w:t>
            </w:r>
            <w:r w:rsidRPr="00CC2E81">
              <w:rPr>
                <w:rFonts w:ascii="Times" w:eastAsia="Malgun Gothic" w:hAnsi="Times"/>
                <w:sz w:val="20"/>
                <w:lang w:eastAsia="x-none"/>
              </w:rPr>
              <w:t xml:space="preserve">, always-on SSB is </w:t>
            </w:r>
            <w:r w:rsidRPr="00CC2E81">
              <w:rPr>
                <w:rFonts w:ascii="Times" w:eastAsia="Malgun Gothic" w:hAnsi="Times" w:hint="eastAsia"/>
                <w:sz w:val="20"/>
                <w:lang w:eastAsia="ko-KR"/>
              </w:rPr>
              <w:t xml:space="preserve">SSB </w:t>
            </w:r>
            <w:r w:rsidRPr="00CC2E81">
              <w:rPr>
                <w:rFonts w:ascii="Times" w:eastAsia="Malgun Gothic" w:hAnsi="Times"/>
                <w:sz w:val="20"/>
                <w:lang w:eastAsia="ko-KR"/>
              </w:rPr>
              <w:t>supported in</w:t>
            </w:r>
            <w:r w:rsidRPr="00CC2E81">
              <w:rPr>
                <w:rFonts w:ascii="Times" w:eastAsia="Malgun Gothic" w:hAnsi="Times" w:hint="eastAsia"/>
                <w:sz w:val="20"/>
                <w:lang w:eastAsia="ko-KR"/>
              </w:rPr>
              <w:t xml:space="preserve"> Rel-18 specifications.</w:t>
            </w:r>
          </w:p>
          <w:p w:rsidR="00583916" w:rsidRPr="00583916" w:rsidRDefault="00583916" w:rsidP="00583916">
            <w:pPr>
              <w:numPr>
                <w:ilvl w:val="1"/>
                <w:numId w:val="18"/>
              </w:numPr>
              <w:overflowPunct/>
              <w:autoSpaceDE/>
              <w:autoSpaceDN/>
              <w:adjustRightInd/>
              <w:spacing w:after="0"/>
              <w:contextualSpacing/>
              <w:textAlignment w:val="auto"/>
              <w:rPr>
                <w:rFonts w:ascii="Times" w:eastAsia="Malgun Gothic" w:hAnsi="Times"/>
                <w:lang w:eastAsia="x-none"/>
              </w:rPr>
            </w:pPr>
            <w:r w:rsidRPr="00CC2E81">
              <w:rPr>
                <w:rFonts w:ascii="Times" w:eastAsia="Malgun Gothic" w:hAnsi="Times" w:hint="eastAsia"/>
                <w:sz w:val="20"/>
                <w:lang w:eastAsia="ko-KR"/>
              </w:rPr>
              <w:t>Timing for on-demand SSB transmission</w:t>
            </w:r>
            <w:r w:rsidRPr="00CC2E81">
              <w:rPr>
                <w:rFonts w:ascii="Times" w:eastAsia="Malgun Gothic" w:hAnsi="Times"/>
                <w:sz w:val="20"/>
                <w:lang w:eastAsia="ko-KR"/>
              </w:rPr>
              <w:t xml:space="preserve"> (e.g. when the triggered SSB starts and ends)</w:t>
            </w:r>
            <w:r w:rsidRPr="00CC2E81">
              <w:rPr>
                <w:rFonts w:ascii="Times" w:eastAsia="Malgun Gothic" w:hAnsi="Times" w:hint="eastAsia"/>
                <w:sz w:val="20"/>
                <w:lang w:eastAsia="ko-KR"/>
              </w:rPr>
              <w:t xml:space="preserve"> will be </w:t>
            </w:r>
            <w:r w:rsidRPr="00CC2E81">
              <w:rPr>
                <w:rFonts w:ascii="Times" w:eastAsia="Malgun Gothic" w:hAnsi="Times"/>
                <w:sz w:val="20"/>
                <w:lang w:eastAsia="ko-KR"/>
              </w:rPr>
              <w:t>separately</w:t>
            </w:r>
            <w:r w:rsidRPr="00CC2E81">
              <w:rPr>
                <w:rFonts w:ascii="Times" w:eastAsia="Malgun Gothic" w:hAnsi="Times" w:hint="eastAsia"/>
                <w:sz w:val="20"/>
                <w:lang w:eastAsia="ko-KR"/>
              </w:rPr>
              <w:t xml:space="preserve"> discussed.</w:t>
            </w:r>
          </w:p>
        </w:tc>
      </w:tr>
    </w:tbl>
    <w:p w:rsidR="00583916" w:rsidRDefault="007A35FA" w:rsidP="002748A9">
      <w:pPr>
        <w:spacing w:beforeLines="50" w:before="120" w:afterLines="50" w:after="120" w:line="360" w:lineRule="auto"/>
        <w:jc w:val="left"/>
        <w:rPr>
          <w:sz w:val="20"/>
          <w:szCs w:val="20"/>
          <w:lang w:val="sv-SE"/>
        </w:rPr>
      </w:pPr>
      <w:r>
        <w:rPr>
          <w:sz w:val="20"/>
          <w:szCs w:val="20"/>
          <w:lang w:val="sv-SE"/>
        </w:rPr>
        <w:t xml:space="preserve">Based on RAN1 discussion and the agreements above, </w:t>
      </w:r>
      <w:r w:rsidR="00B314B4">
        <w:rPr>
          <w:sz w:val="20"/>
          <w:szCs w:val="20"/>
          <w:lang w:val="sv-SE"/>
        </w:rPr>
        <w:t>different scenarios means the different time in which on-demand SSB transmitted. I</w:t>
      </w:r>
      <w:r w:rsidR="008E1294">
        <w:rPr>
          <w:sz w:val="20"/>
          <w:szCs w:val="20"/>
          <w:lang w:val="sv-SE"/>
        </w:rPr>
        <w:t xml:space="preserve">n order to understand </w:t>
      </w:r>
      <w:r w:rsidR="00A037F4">
        <w:rPr>
          <w:sz w:val="20"/>
          <w:szCs w:val="20"/>
          <w:lang w:val="sv-SE"/>
        </w:rPr>
        <w:t>each</w:t>
      </w:r>
      <w:r w:rsidR="00FD7A07">
        <w:rPr>
          <w:sz w:val="20"/>
          <w:szCs w:val="20"/>
          <w:lang w:val="sv-SE"/>
        </w:rPr>
        <w:t xml:space="preserve"> scenario</w:t>
      </w:r>
      <w:r w:rsidR="00A037F4">
        <w:rPr>
          <w:sz w:val="20"/>
          <w:szCs w:val="20"/>
          <w:lang w:val="sv-SE"/>
        </w:rPr>
        <w:t xml:space="preserve"> clearly</w:t>
      </w:r>
      <w:r w:rsidR="00FD7A07">
        <w:rPr>
          <w:sz w:val="20"/>
          <w:szCs w:val="20"/>
          <w:lang w:val="sv-SE"/>
        </w:rPr>
        <w:t>, a summary figure could be described as Fig</w:t>
      </w:r>
      <w:r w:rsidR="0034218A">
        <w:rPr>
          <w:sz w:val="20"/>
          <w:szCs w:val="20"/>
          <w:lang w:val="sv-SE"/>
        </w:rPr>
        <w:t>.</w:t>
      </w:r>
      <w:r w:rsidR="00FD7A07">
        <w:rPr>
          <w:sz w:val="20"/>
          <w:szCs w:val="20"/>
          <w:lang w:val="sv-SE"/>
        </w:rPr>
        <w:t>2</w:t>
      </w:r>
      <w:r w:rsidR="0099552C">
        <w:rPr>
          <w:sz w:val="20"/>
          <w:szCs w:val="20"/>
          <w:lang w:val="sv-SE"/>
        </w:rPr>
        <w:t xml:space="preserve">. </w:t>
      </w:r>
    </w:p>
    <w:p w:rsidR="00FD7A07" w:rsidRDefault="00F13916" w:rsidP="008A6A74">
      <w:pPr>
        <w:spacing w:beforeLines="50" w:before="120" w:afterLines="50" w:after="120" w:line="360" w:lineRule="auto"/>
        <w:jc w:val="center"/>
        <w:rPr>
          <w:sz w:val="20"/>
          <w:szCs w:val="20"/>
          <w:lang w:val="sv-SE"/>
        </w:rPr>
      </w:pPr>
      <w:r w:rsidRPr="00F13916">
        <w:rPr>
          <w:noProof/>
          <w:sz w:val="20"/>
          <w:szCs w:val="20"/>
        </w:rPr>
        <w:lastRenderedPageBreak/>
        <w:drawing>
          <wp:inline distT="0" distB="0" distL="0" distR="0" wp14:anchorId="71347476" wp14:editId="7A036EAF">
            <wp:extent cx="4190400" cy="32472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90400" cy="3247200"/>
                    </a:xfrm>
                    <a:prstGeom prst="rect">
                      <a:avLst/>
                    </a:prstGeom>
                  </pic:spPr>
                </pic:pic>
              </a:graphicData>
            </a:graphic>
          </wp:inline>
        </w:drawing>
      </w:r>
    </w:p>
    <w:p w:rsidR="007B1479" w:rsidRDefault="008A6A74" w:rsidP="008A6A74">
      <w:pPr>
        <w:spacing w:beforeLines="50" w:before="120" w:afterLines="50" w:after="120" w:line="360" w:lineRule="auto"/>
        <w:jc w:val="center"/>
        <w:rPr>
          <w:sz w:val="20"/>
          <w:szCs w:val="20"/>
          <w:lang w:val="sv-SE"/>
        </w:rPr>
      </w:pPr>
      <w:r>
        <w:rPr>
          <w:rFonts w:hint="eastAsia"/>
          <w:sz w:val="20"/>
          <w:szCs w:val="20"/>
          <w:lang w:val="sv-SE"/>
        </w:rPr>
        <w:t>F</w:t>
      </w:r>
      <w:r>
        <w:rPr>
          <w:sz w:val="20"/>
          <w:szCs w:val="20"/>
          <w:lang w:val="sv-SE"/>
        </w:rPr>
        <w:t>i</w:t>
      </w:r>
      <w:r w:rsidR="001A246E">
        <w:rPr>
          <w:sz w:val="20"/>
          <w:szCs w:val="20"/>
          <w:lang w:val="sv-SE"/>
        </w:rPr>
        <w:t>g</w:t>
      </w:r>
      <w:r w:rsidR="0034218A">
        <w:rPr>
          <w:sz w:val="20"/>
          <w:szCs w:val="20"/>
          <w:lang w:val="sv-SE"/>
        </w:rPr>
        <w:t>.2</w:t>
      </w:r>
      <w:r>
        <w:rPr>
          <w:sz w:val="20"/>
          <w:szCs w:val="20"/>
          <w:lang w:val="sv-SE"/>
        </w:rPr>
        <w:t xml:space="preserve"> </w:t>
      </w:r>
      <w:r w:rsidR="0042352A">
        <w:rPr>
          <w:sz w:val="20"/>
          <w:szCs w:val="20"/>
          <w:lang w:val="sv-SE"/>
        </w:rPr>
        <w:t>D</w:t>
      </w:r>
      <w:r>
        <w:rPr>
          <w:sz w:val="20"/>
          <w:szCs w:val="20"/>
          <w:lang w:val="sv-SE"/>
        </w:rPr>
        <w:t>escriptions of scenarios mentioned in RAN1 discussion</w:t>
      </w:r>
    </w:p>
    <w:p w:rsidR="0099552C" w:rsidRDefault="00E66FDE" w:rsidP="0099552C">
      <w:pPr>
        <w:spacing w:beforeLines="50" w:before="120" w:afterLines="50" w:after="120" w:line="360" w:lineRule="auto"/>
        <w:rPr>
          <w:sz w:val="20"/>
          <w:szCs w:val="20"/>
          <w:lang w:val="sv-SE"/>
        </w:rPr>
      </w:pPr>
      <w:r>
        <w:rPr>
          <w:sz w:val="20"/>
          <w:szCs w:val="20"/>
          <w:lang w:val="sv-SE"/>
        </w:rPr>
        <w:t xml:space="preserve">Furthermore, Case #1 means only on-demand SSB is transmitted, but </w:t>
      </w:r>
      <w:r w:rsidR="00E93847">
        <w:rPr>
          <w:sz w:val="20"/>
          <w:szCs w:val="20"/>
          <w:lang w:val="sv-SE"/>
        </w:rPr>
        <w:t>without the legacy alway-on SSB. Case #</w:t>
      </w:r>
      <w:r w:rsidR="00067E28">
        <w:rPr>
          <w:sz w:val="20"/>
          <w:szCs w:val="20"/>
          <w:lang w:val="sv-SE"/>
        </w:rPr>
        <w:t>2 means both on-demand SSB and legacy always-on SSB are transmitted. Fig</w:t>
      </w:r>
      <w:r w:rsidR="001A246E">
        <w:rPr>
          <w:sz w:val="20"/>
          <w:szCs w:val="20"/>
          <w:lang w:val="sv-SE"/>
        </w:rPr>
        <w:t>.</w:t>
      </w:r>
      <w:r w:rsidR="00067E28">
        <w:rPr>
          <w:sz w:val="20"/>
          <w:szCs w:val="20"/>
          <w:lang w:val="sv-SE"/>
        </w:rPr>
        <w:t>3 summarizes the main difference between Case #1 and Case #2.</w:t>
      </w:r>
    </w:p>
    <w:p w:rsidR="00282E6A" w:rsidRDefault="00282E6A" w:rsidP="00282E6A">
      <w:pPr>
        <w:spacing w:beforeLines="50" w:before="120" w:afterLines="50" w:after="120" w:line="360" w:lineRule="auto"/>
        <w:jc w:val="center"/>
        <w:rPr>
          <w:sz w:val="20"/>
          <w:szCs w:val="20"/>
          <w:lang w:val="sv-SE"/>
        </w:rPr>
      </w:pPr>
      <w:r w:rsidRPr="00282E6A">
        <w:rPr>
          <w:noProof/>
          <w:sz w:val="20"/>
          <w:szCs w:val="20"/>
        </w:rPr>
        <w:drawing>
          <wp:inline distT="0" distB="0" distL="0" distR="0" wp14:anchorId="200E90DF" wp14:editId="6B5EBA18">
            <wp:extent cx="4176000" cy="200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76000" cy="2005200"/>
                    </a:xfrm>
                    <a:prstGeom prst="rect">
                      <a:avLst/>
                    </a:prstGeom>
                  </pic:spPr>
                </pic:pic>
              </a:graphicData>
            </a:graphic>
          </wp:inline>
        </w:drawing>
      </w:r>
    </w:p>
    <w:p w:rsidR="00282E6A" w:rsidRPr="00282E6A" w:rsidRDefault="00282E6A" w:rsidP="00282E6A">
      <w:pPr>
        <w:spacing w:beforeLines="50" w:before="120" w:afterLines="50" w:after="120" w:line="360" w:lineRule="auto"/>
        <w:jc w:val="center"/>
        <w:rPr>
          <w:sz w:val="20"/>
          <w:szCs w:val="20"/>
          <w:lang w:val="sv-SE"/>
        </w:rPr>
      </w:pPr>
      <w:r>
        <w:rPr>
          <w:rFonts w:hint="eastAsia"/>
          <w:sz w:val="20"/>
          <w:szCs w:val="20"/>
          <w:lang w:val="sv-SE"/>
        </w:rPr>
        <w:t>F</w:t>
      </w:r>
      <w:r>
        <w:rPr>
          <w:sz w:val="20"/>
          <w:szCs w:val="20"/>
          <w:lang w:val="sv-SE"/>
        </w:rPr>
        <w:t>ig</w:t>
      </w:r>
      <w:r w:rsidR="001A246E">
        <w:rPr>
          <w:sz w:val="20"/>
          <w:szCs w:val="20"/>
          <w:lang w:val="sv-SE"/>
        </w:rPr>
        <w:t>.</w:t>
      </w:r>
      <w:r>
        <w:rPr>
          <w:sz w:val="20"/>
          <w:szCs w:val="20"/>
          <w:lang w:val="sv-SE"/>
        </w:rPr>
        <w:t xml:space="preserve">3 </w:t>
      </w:r>
      <w:r w:rsidR="0042352A">
        <w:rPr>
          <w:sz w:val="20"/>
          <w:szCs w:val="20"/>
          <w:lang w:val="sv-SE"/>
        </w:rPr>
        <w:t>D</w:t>
      </w:r>
      <w:r>
        <w:rPr>
          <w:sz w:val="20"/>
          <w:szCs w:val="20"/>
          <w:lang w:val="sv-SE"/>
        </w:rPr>
        <w:t>escriptions of cases mentioned in RAN1 discussion</w:t>
      </w:r>
    </w:p>
    <w:p w:rsidR="0095074B" w:rsidRPr="0095074B" w:rsidRDefault="00282E6A" w:rsidP="0095074B">
      <w:pPr>
        <w:spacing w:beforeLines="50" w:before="120" w:afterLines="50" w:after="120" w:line="360" w:lineRule="auto"/>
        <w:jc w:val="left"/>
        <w:rPr>
          <w:b/>
          <w:sz w:val="20"/>
          <w:szCs w:val="20"/>
          <w:lang w:val="sv-SE"/>
        </w:rPr>
      </w:pPr>
      <w:r w:rsidRPr="0095074B">
        <w:rPr>
          <w:b/>
          <w:sz w:val="20"/>
          <w:szCs w:val="20"/>
          <w:lang w:val="sv-SE"/>
        </w:rPr>
        <w:t>Observation 1:</w:t>
      </w:r>
      <w:r w:rsidR="0095074B" w:rsidRPr="0095074B">
        <w:rPr>
          <w:b/>
          <w:sz w:val="20"/>
          <w:szCs w:val="20"/>
          <w:lang w:val="sv-SE"/>
        </w:rPr>
        <w:t xml:space="preserve"> For on-demand SSB deployment, Scenario#2 and Scenario#2A with both Case#1 and Case#2 have been agreed</w:t>
      </w:r>
      <w:r w:rsidR="0095074B">
        <w:rPr>
          <w:b/>
          <w:sz w:val="20"/>
          <w:szCs w:val="20"/>
          <w:lang w:val="sv-SE"/>
        </w:rPr>
        <w:t xml:space="preserve"> in RAN1 discussion</w:t>
      </w:r>
      <w:r w:rsidR="0095074B" w:rsidRPr="0095074B">
        <w:rPr>
          <w:b/>
          <w:sz w:val="20"/>
          <w:szCs w:val="20"/>
          <w:lang w:val="sv-SE"/>
        </w:rPr>
        <w:t xml:space="preserve">, while other Scenarios are still FFS. </w:t>
      </w:r>
    </w:p>
    <w:p w:rsidR="0099552C" w:rsidRDefault="00C921D9" w:rsidP="002748A9">
      <w:pPr>
        <w:spacing w:beforeLines="50" w:before="120" w:afterLines="50" w:after="120" w:line="360" w:lineRule="auto"/>
        <w:jc w:val="left"/>
        <w:rPr>
          <w:sz w:val="20"/>
          <w:szCs w:val="20"/>
          <w:lang w:val="sv-SE"/>
        </w:rPr>
      </w:pPr>
      <w:r>
        <w:rPr>
          <w:rFonts w:hint="eastAsia"/>
          <w:sz w:val="20"/>
          <w:szCs w:val="20"/>
          <w:lang w:val="sv-SE"/>
        </w:rPr>
        <w:t>A</w:t>
      </w:r>
      <w:r>
        <w:rPr>
          <w:sz w:val="20"/>
          <w:szCs w:val="20"/>
          <w:lang w:val="sv-SE"/>
        </w:rPr>
        <w:t>bout the signaling to indicate on-demand SSB transmission</w:t>
      </w:r>
      <w:r w:rsidR="0099552C">
        <w:rPr>
          <w:sz w:val="20"/>
          <w:szCs w:val="20"/>
          <w:lang w:val="sv-SE"/>
        </w:rPr>
        <w:t>, agreements are as following and could be sum</w:t>
      </w:r>
      <w:r w:rsidR="00A5437F">
        <w:rPr>
          <w:sz w:val="20"/>
          <w:szCs w:val="20"/>
          <w:lang w:val="sv-SE"/>
        </w:rPr>
        <w:t>marized</w:t>
      </w:r>
      <w:r w:rsidR="0099552C">
        <w:rPr>
          <w:sz w:val="20"/>
          <w:szCs w:val="20"/>
          <w:lang w:val="sv-SE"/>
        </w:rPr>
        <w:t>:</w:t>
      </w:r>
    </w:p>
    <w:p w:rsidR="0099552C" w:rsidRDefault="0099552C" w:rsidP="0099552C">
      <w:pPr>
        <w:pStyle w:val="a4"/>
        <w:numPr>
          <w:ilvl w:val="0"/>
          <w:numId w:val="19"/>
        </w:numPr>
        <w:spacing w:beforeLines="50" w:before="120" w:afterLines="50" w:after="120" w:line="360" w:lineRule="auto"/>
        <w:ind w:firstLineChars="0"/>
        <w:rPr>
          <w:lang w:val="sv-SE"/>
        </w:rPr>
      </w:pPr>
      <w:r w:rsidRPr="0099552C">
        <w:rPr>
          <w:lang w:val="sv-SE"/>
        </w:rPr>
        <w:t>Further discussion on separate signaling or single signaling are expected</w:t>
      </w:r>
      <w:r w:rsidR="00F32846">
        <w:rPr>
          <w:lang w:val="sv-SE"/>
        </w:rPr>
        <w:t>;</w:t>
      </w:r>
      <w:r w:rsidRPr="0099552C">
        <w:rPr>
          <w:lang w:val="sv-SE"/>
        </w:rPr>
        <w:t xml:space="preserve"> </w:t>
      </w:r>
    </w:p>
    <w:p w:rsidR="00C921D9" w:rsidRPr="0099552C" w:rsidRDefault="00C921D9" w:rsidP="0099552C">
      <w:pPr>
        <w:pStyle w:val="a4"/>
        <w:numPr>
          <w:ilvl w:val="0"/>
          <w:numId w:val="19"/>
        </w:numPr>
        <w:spacing w:beforeLines="50" w:before="120" w:afterLines="50" w:after="120" w:line="360" w:lineRule="auto"/>
        <w:ind w:firstLineChars="0"/>
        <w:rPr>
          <w:lang w:val="sv-SE"/>
        </w:rPr>
      </w:pPr>
      <w:r w:rsidRPr="0099552C">
        <w:rPr>
          <w:lang w:val="sv-SE"/>
        </w:rPr>
        <w:t>RRC based and MAC-CE based signaling are supported, FFS on the DCI based signaling.</w:t>
      </w:r>
    </w:p>
    <w:tbl>
      <w:tblPr>
        <w:tblStyle w:val="a3"/>
        <w:tblW w:w="0" w:type="auto"/>
        <w:tblLook w:val="04A0" w:firstRow="1" w:lastRow="0" w:firstColumn="1" w:lastColumn="0" w:noHBand="0" w:noVBand="1"/>
      </w:tblPr>
      <w:tblGrid>
        <w:gridCol w:w="9629"/>
      </w:tblGrid>
      <w:tr w:rsidR="00C921D9" w:rsidTr="00C921D9">
        <w:tc>
          <w:tcPr>
            <w:tcW w:w="9629" w:type="dxa"/>
          </w:tcPr>
          <w:p w:rsidR="00D7096C" w:rsidRPr="00CC2E81" w:rsidRDefault="00D7096C" w:rsidP="00D7096C">
            <w:pPr>
              <w:overflowPunct/>
              <w:autoSpaceDE/>
              <w:autoSpaceDN/>
              <w:adjustRightInd/>
              <w:spacing w:after="0"/>
              <w:textAlignment w:val="auto"/>
              <w:rPr>
                <w:rFonts w:eastAsia="Batang"/>
                <w:b/>
                <w:bCs/>
                <w:sz w:val="20"/>
                <w:highlight w:val="green"/>
                <w:lang w:eastAsia="x-none"/>
              </w:rPr>
            </w:pPr>
            <w:r w:rsidRPr="00CC2E81">
              <w:rPr>
                <w:rFonts w:eastAsia="Batang"/>
                <w:b/>
                <w:bCs/>
                <w:sz w:val="20"/>
                <w:highlight w:val="green"/>
                <w:lang w:eastAsia="x-none"/>
              </w:rPr>
              <w:t>Agreement</w:t>
            </w:r>
          </w:p>
          <w:p w:rsidR="00D7096C" w:rsidRPr="00CC2E81" w:rsidRDefault="00D7096C" w:rsidP="00D7096C">
            <w:pPr>
              <w:overflowPunct/>
              <w:autoSpaceDE/>
              <w:autoSpaceDN/>
              <w:adjustRightInd/>
              <w:spacing w:after="0"/>
              <w:contextualSpacing/>
              <w:textAlignment w:val="auto"/>
              <w:rPr>
                <w:rFonts w:eastAsia="Malgun Gothic"/>
                <w:sz w:val="20"/>
                <w:lang w:val="en-US"/>
              </w:rPr>
            </w:pPr>
            <w:r w:rsidRPr="00CC2E81">
              <w:rPr>
                <w:rFonts w:eastAsia="Batang"/>
                <w:sz w:val="20"/>
                <w:lang w:eastAsia="ko-KR"/>
              </w:rPr>
              <w:t>For</w:t>
            </w:r>
            <w:r w:rsidRPr="00CC2E81">
              <w:rPr>
                <w:rFonts w:eastAsia="Batang"/>
                <w:sz w:val="20"/>
              </w:rPr>
              <w:t xml:space="preserve"> a cell supporting on-demand SSB SCell operation</w:t>
            </w:r>
            <w:r w:rsidRPr="00CC2E81">
              <w:rPr>
                <w:rFonts w:eastAsia="Batang"/>
                <w:sz w:val="20"/>
                <w:lang w:eastAsia="ko-KR"/>
              </w:rPr>
              <w:t>, f</w:t>
            </w:r>
            <w:r w:rsidRPr="00CC2E81">
              <w:rPr>
                <w:rFonts w:eastAsia="Malgun Gothic"/>
                <w:sz w:val="20"/>
                <w:lang w:val="en-US" w:eastAsia="ko-KR"/>
              </w:rPr>
              <w:t>urther study the following options.</w:t>
            </w:r>
          </w:p>
          <w:p w:rsidR="00D7096C" w:rsidRPr="00CC2E81" w:rsidRDefault="00D7096C" w:rsidP="00D7096C">
            <w:pPr>
              <w:numPr>
                <w:ilvl w:val="0"/>
                <w:numId w:val="18"/>
              </w:numPr>
              <w:overflowPunct/>
              <w:autoSpaceDE/>
              <w:autoSpaceDN/>
              <w:adjustRightInd/>
              <w:spacing w:after="0"/>
              <w:contextualSpacing/>
              <w:textAlignment w:val="auto"/>
              <w:rPr>
                <w:rFonts w:eastAsia="Malgun Gothic"/>
                <w:sz w:val="20"/>
                <w:lang w:val="en-US" w:eastAsia="x-none"/>
              </w:rPr>
            </w:pPr>
            <w:r w:rsidRPr="00CC2E81">
              <w:rPr>
                <w:rFonts w:eastAsia="Malgun Gothic"/>
                <w:sz w:val="20"/>
                <w:lang w:val="en-US" w:eastAsia="ko-KR"/>
              </w:rPr>
              <w:t>Option 1: Separate signaling between legacy/existing signaling (e.g., RRC, MAC CE) providing SCell activation/deactivation and signaling providing On-demand SSB transmission indication.</w:t>
            </w:r>
          </w:p>
          <w:p w:rsidR="00D7096C" w:rsidRPr="00CC2E81" w:rsidRDefault="00D7096C" w:rsidP="00D7096C">
            <w:pPr>
              <w:numPr>
                <w:ilvl w:val="0"/>
                <w:numId w:val="18"/>
              </w:numPr>
              <w:overflowPunct/>
              <w:autoSpaceDE/>
              <w:autoSpaceDN/>
              <w:adjustRightInd/>
              <w:spacing w:after="0"/>
              <w:contextualSpacing/>
              <w:textAlignment w:val="auto"/>
              <w:rPr>
                <w:rFonts w:eastAsia="Malgun Gothic"/>
                <w:sz w:val="20"/>
                <w:lang w:val="en-US" w:eastAsia="x-none"/>
              </w:rPr>
            </w:pPr>
            <w:r w:rsidRPr="00CC2E81">
              <w:rPr>
                <w:rFonts w:eastAsia="Malgun Gothic"/>
                <w:sz w:val="20"/>
                <w:lang w:val="en-US" w:eastAsia="ko-KR"/>
              </w:rPr>
              <w:lastRenderedPageBreak/>
              <w:t>Option 2: A single signaling in which both SCell activation/deactivation and On-demand SSB transmission indication are provided.</w:t>
            </w:r>
          </w:p>
          <w:p w:rsidR="00D7096C" w:rsidRPr="00CC2E81" w:rsidRDefault="00D7096C" w:rsidP="00D7096C">
            <w:pPr>
              <w:numPr>
                <w:ilvl w:val="1"/>
                <w:numId w:val="18"/>
              </w:numPr>
              <w:overflowPunct/>
              <w:autoSpaceDE/>
              <w:autoSpaceDN/>
              <w:adjustRightInd/>
              <w:spacing w:after="0"/>
              <w:contextualSpacing/>
              <w:textAlignment w:val="auto"/>
              <w:rPr>
                <w:rFonts w:eastAsia="Malgun Gothic"/>
                <w:sz w:val="20"/>
                <w:lang w:val="en-US" w:eastAsia="x-none"/>
              </w:rPr>
            </w:pPr>
            <w:r w:rsidRPr="00CC2E81">
              <w:rPr>
                <w:rFonts w:eastAsia="Malgun Gothic"/>
                <w:sz w:val="20"/>
                <w:lang w:val="en-US" w:eastAsia="ko-KR"/>
              </w:rPr>
              <w:t>FFS: Details of the signaling</w:t>
            </w:r>
          </w:p>
          <w:p w:rsidR="00D7096C" w:rsidRPr="00CC2E81" w:rsidRDefault="00D7096C" w:rsidP="00D7096C">
            <w:pPr>
              <w:numPr>
                <w:ilvl w:val="0"/>
                <w:numId w:val="18"/>
              </w:numPr>
              <w:overflowPunct/>
              <w:autoSpaceDE/>
              <w:autoSpaceDN/>
              <w:adjustRightInd/>
              <w:spacing w:after="0"/>
              <w:contextualSpacing/>
              <w:textAlignment w:val="auto"/>
              <w:rPr>
                <w:rFonts w:eastAsia="Malgun Gothic"/>
                <w:sz w:val="20"/>
                <w:lang w:val="en-US" w:eastAsia="x-none"/>
              </w:rPr>
            </w:pPr>
            <w:r w:rsidRPr="00CC2E81">
              <w:rPr>
                <w:rFonts w:eastAsia="Malgun Gothic"/>
                <w:sz w:val="20"/>
                <w:lang w:val="en-US" w:eastAsia="x-none"/>
              </w:rPr>
              <w:t>Other options are not precluded.</w:t>
            </w:r>
          </w:p>
          <w:p w:rsidR="00D7096C" w:rsidRPr="00CC2E81" w:rsidRDefault="00D7096C" w:rsidP="00D7096C">
            <w:pPr>
              <w:numPr>
                <w:ilvl w:val="0"/>
                <w:numId w:val="18"/>
              </w:numPr>
              <w:overflowPunct/>
              <w:autoSpaceDE/>
              <w:autoSpaceDN/>
              <w:adjustRightInd/>
              <w:spacing w:after="0"/>
              <w:contextualSpacing/>
              <w:textAlignment w:val="auto"/>
              <w:rPr>
                <w:rFonts w:eastAsia="Malgun Gothic"/>
                <w:sz w:val="20"/>
                <w:lang w:val="en-US" w:eastAsia="x-none"/>
              </w:rPr>
            </w:pPr>
            <w:r w:rsidRPr="00CC2E81">
              <w:rPr>
                <w:rFonts w:eastAsia="Malgun Gothic"/>
                <w:sz w:val="20"/>
                <w:lang w:val="en-US" w:eastAsia="x-none"/>
              </w:rPr>
              <w:t xml:space="preserve">FFS: Details on </w:t>
            </w:r>
            <w:r w:rsidRPr="00CC2E81">
              <w:rPr>
                <w:rFonts w:eastAsia="Malgun Gothic"/>
                <w:sz w:val="20"/>
                <w:lang w:val="en-US" w:eastAsia="ko-KR"/>
              </w:rPr>
              <w:t>On-demand SSB transmission indication</w:t>
            </w:r>
          </w:p>
          <w:p w:rsidR="00D7096C" w:rsidRPr="00CC2E81" w:rsidRDefault="00D7096C" w:rsidP="00C921D9">
            <w:pPr>
              <w:overflowPunct/>
              <w:autoSpaceDE/>
              <w:autoSpaceDN/>
              <w:adjustRightInd/>
              <w:spacing w:after="0"/>
              <w:textAlignment w:val="auto"/>
              <w:rPr>
                <w:rFonts w:eastAsia="Yu Mincho"/>
                <w:b/>
                <w:sz w:val="20"/>
                <w:highlight w:val="green"/>
                <w:lang w:val="en-US" w:eastAsia="zh-CN"/>
              </w:rPr>
            </w:pPr>
          </w:p>
          <w:p w:rsidR="00C921D9" w:rsidRPr="00CC2E81" w:rsidRDefault="00C921D9" w:rsidP="00C921D9">
            <w:pPr>
              <w:overflowPunct/>
              <w:autoSpaceDE/>
              <w:autoSpaceDN/>
              <w:adjustRightInd/>
              <w:spacing w:after="0"/>
              <w:textAlignment w:val="auto"/>
              <w:rPr>
                <w:rFonts w:eastAsia="Yu Mincho"/>
                <w:b/>
                <w:sz w:val="20"/>
                <w:lang w:eastAsia="zh-CN"/>
              </w:rPr>
            </w:pPr>
            <w:r w:rsidRPr="00CC2E81">
              <w:rPr>
                <w:rFonts w:eastAsia="Yu Mincho"/>
                <w:b/>
                <w:sz w:val="20"/>
                <w:highlight w:val="green"/>
                <w:lang w:eastAsia="zh-CN"/>
              </w:rPr>
              <w:t>Agreement</w:t>
            </w:r>
          </w:p>
          <w:p w:rsidR="00C921D9" w:rsidRPr="00CC2E81" w:rsidRDefault="00C921D9" w:rsidP="00C921D9">
            <w:pPr>
              <w:numPr>
                <w:ilvl w:val="0"/>
                <w:numId w:val="18"/>
              </w:numPr>
              <w:overflowPunct/>
              <w:autoSpaceDE/>
              <w:autoSpaceDN/>
              <w:adjustRightInd/>
              <w:spacing w:after="0"/>
              <w:contextualSpacing/>
              <w:textAlignment w:val="auto"/>
              <w:rPr>
                <w:rFonts w:eastAsia="Malgun Gothic"/>
                <w:sz w:val="20"/>
                <w:lang w:val="en-US" w:eastAsia="zh-CN"/>
              </w:rPr>
            </w:pPr>
            <w:r w:rsidRPr="00CC2E81">
              <w:rPr>
                <w:rFonts w:eastAsia="Times New Roman"/>
                <w:sz w:val="20"/>
                <w:lang w:val="en-US" w:eastAsia="ko-KR"/>
              </w:rPr>
              <w:t>For</w:t>
            </w:r>
            <w:r w:rsidRPr="00CC2E81">
              <w:rPr>
                <w:rFonts w:eastAsia="Times New Roman"/>
                <w:sz w:val="20"/>
                <w:lang w:val="en-US" w:eastAsia="zh-CN"/>
              </w:rPr>
              <w:t xml:space="preserve"> a cell supporting on-demand SSB SCell operation</w:t>
            </w:r>
            <w:r w:rsidRPr="00CC2E81">
              <w:rPr>
                <w:rFonts w:eastAsia="Times New Roman"/>
                <w:sz w:val="20"/>
                <w:lang w:val="en-US" w:eastAsia="ko-KR"/>
              </w:rPr>
              <w:t>,</w:t>
            </w:r>
          </w:p>
          <w:p w:rsidR="00C921D9" w:rsidRPr="00CC2E81" w:rsidRDefault="00C921D9" w:rsidP="00C921D9">
            <w:pPr>
              <w:numPr>
                <w:ilvl w:val="1"/>
                <w:numId w:val="18"/>
              </w:numPr>
              <w:overflowPunct/>
              <w:autoSpaceDE/>
              <w:autoSpaceDN/>
              <w:adjustRightInd/>
              <w:spacing w:after="0"/>
              <w:contextualSpacing/>
              <w:textAlignment w:val="auto"/>
              <w:rPr>
                <w:rFonts w:eastAsia="Malgun Gothic"/>
                <w:sz w:val="20"/>
                <w:lang w:val="en-US" w:eastAsia="zh-CN"/>
              </w:rPr>
            </w:pPr>
            <w:r w:rsidRPr="00CC2E81">
              <w:rPr>
                <w:rFonts w:eastAsia="Times New Roman"/>
                <w:sz w:val="20"/>
                <w:lang w:val="en-US" w:eastAsia="ko-KR"/>
              </w:rPr>
              <w:t>Support RRC based signaling to indicate on-demand SSB transmission on the cell.</w:t>
            </w:r>
          </w:p>
          <w:p w:rsidR="00C921D9" w:rsidRPr="00CC2E81" w:rsidRDefault="00C921D9" w:rsidP="00C921D9">
            <w:pPr>
              <w:numPr>
                <w:ilvl w:val="1"/>
                <w:numId w:val="18"/>
              </w:numPr>
              <w:overflowPunct/>
              <w:autoSpaceDE/>
              <w:autoSpaceDN/>
              <w:adjustRightInd/>
              <w:spacing w:after="0"/>
              <w:contextualSpacing/>
              <w:textAlignment w:val="auto"/>
              <w:rPr>
                <w:rFonts w:eastAsia="Malgun Gothic"/>
                <w:sz w:val="20"/>
                <w:lang w:val="en-US" w:eastAsia="zh-CN"/>
              </w:rPr>
            </w:pPr>
            <w:r w:rsidRPr="00CC2E81">
              <w:rPr>
                <w:rFonts w:eastAsia="Times New Roman"/>
                <w:sz w:val="20"/>
                <w:lang w:val="en-US" w:eastAsia="ko-KR"/>
              </w:rPr>
              <w:t>Support MAC CE based signaling to indicate on-demand SSB transmission on the cell.</w:t>
            </w:r>
          </w:p>
          <w:p w:rsidR="00C921D9" w:rsidRPr="00CC2E81" w:rsidRDefault="00C921D9" w:rsidP="00C921D9">
            <w:pPr>
              <w:numPr>
                <w:ilvl w:val="1"/>
                <w:numId w:val="18"/>
              </w:numPr>
              <w:overflowPunct/>
              <w:autoSpaceDE/>
              <w:autoSpaceDN/>
              <w:adjustRightInd/>
              <w:spacing w:after="0"/>
              <w:contextualSpacing/>
              <w:textAlignment w:val="auto"/>
              <w:rPr>
                <w:rFonts w:eastAsia="Malgun Gothic"/>
                <w:sz w:val="20"/>
                <w:lang w:val="en-US" w:eastAsia="zh-CN"/>
              </w:rPr>
            </w:pPr>
            <w:r w:rsidRPr="00CC2E81">
              <w:rPr>
                <w:rFonts w:eastAsia="Times New Roman"/>
                <w:sz w:val="20"/>
                <w:lang w:val="en-US" w:eastAsia="ko-KR"/>
              </w:rPr>
              <w:t>FFS: Whether to support DCI based signaling to indicate on-demand SSB transmission on the cell.</w:t>
            </w:r>
          </w:p>
          <w:p w:rsidR="00C921D9" w:rsidRPr="00CC2E81" w:rsidRDefault="00C921D9" w:rsidP="00C921D9">
            <w:pPr>
              <w:numPr>
                <w:ilvl w:val="2"/>
                <w:numId w:val="18"/>
              </w:numPr>
              <w:overflowPunct/>
              <w:autoSpaceDE/>
              <w:autoSpaceDN/>
              <w:adjustRightInd/>
              <w:spacing w:after="0"/>
              <w:contextualSpacing/>
              <w:textAlignment w:val="auto"/>
              <w:rPr>
                <w:rFonts w:eastAsia="Malgun Gothic"/>
                <w:sz w:val="20"/>
                <w:lang w:val="en-US" w:eastAsia="zh-CN"/>
              </w:rPr>
            </w:pPr>
            <w:r w:rsidRPr="00CC2E81">
              <w:rPr>
                <w:rFonts w:eastAsia="Malgun Gothic"/>
                <w:sz w:val="20"/>
                <w:lang w:val="en-US" w:eastAsia="ko-KR"/>
              </w:rPr>
              <w:t>This DCI signaling does not provide SCell activation/deactivation.</w:t>
            </w:r>
          </w:p>
          <w:p w:rsidR="00C921D9" w:rsidRPr="00CC2E81" w:rsidRDefault="00C921D9" w:rsidP="00C921D9">
            <w:pPr>
              <w:numPr>
                <w:ilvl w:val="2"/>
                <w:numId w:val="18"/>
              </w:numPr>
              <w:overflowPunct/>
              <w:autoSpaceDE/>
              <w:autoSpaceDN/>
              <w:adjustRightInd/>
              <w:spacing w:after="0"/>
              <w:contextualSpacing/>
              <w:textAlignment w:val="auto"/>
              <w:rPr>
                <w:rFonts w:eastAsia="Malgun Gothic"/>
                <w:sz w:val="20"/>
                <w:lang w:val="en-US" w:eastAsia="zh-CN"/>
              </w:rPr>
            </w:pPr>
            <w:r w:rsidRPr="00CC2E81">
              <w:rPr>
                <w:rFonts w:eastAsia="Times New Roman"/>
                <w:sz w:val="20"/>
                <w:lang w:val="en-US" w:eastAsia="ko-KR"/>
              </w:rPr>
              <w:t>If supported, details on DCI including UE-specific or group-common DCI, DCI contents, etc.</w:t>
            </w:r>
          </w:p>
          <w:p w:rsidR="00C921D9" w:rsidRPr="00C921D9" w:rsidRDefault="00C921D9" w:rsidP="00C921D9">
            <w:pPr>
              <w:numPr>
                <w:ilvl w:val="1"/>
                <w:numId w:val="18"/>
              </w:numPr>
              <w:overflowPunct/>
              <w:autoSpaceDE/>
              <w:autoSpaceDN/>
              <w:adjustRightInd/>
              <w:spacing w:after="0"/>
              <w:contextualSpacing/>
              <w:textAlignment w:val="auto"/>
              <w:rPr>
                <w:rFonts w:eastAsia="Malgun Gothic"/>
                <w:lang w:val="en-US" w:eastAsia="zh-CN"/>
              </w:rPr>
            </w:pPr>
            <w:r w:rsidRPr="00CC2E81">
              <w:rPr>
                <w:rFonts w:eastAsia="Yu Mincho"/>
                <w:sz w:val="20"/>
                <w:lang w:val="en-US" w:eastAsia="ko-KR"/>
              </w:rPr>
              <w:t>FFS: Scenarios where the above signalings are applicable</w:t>
            </w:r>
          </w:p>
        </w:tc>
      </w:tr>
    </w:tbl>
    <w:p w:rsidR="00C921D9" w:rsidRPr="00865350" w:rsidRDefault="00515A3F" w:rsidP="002748A9">
      <w:pPr>
        <w:spacing w:beforeLines="50" w:before="120" w:afterLines="50" w:after="120" w:line="360" w:lineRule="auto"/>
        <w:jc w:val="left"/>
        <w:rPr>
          <w:b/>
          <w:sz w:val="20"/>
          <w:szCs w:val="20"/>
          <w:lang w:val="sv-SE"/>
        </w:rPr>
      </w:pPr>
      <w:r w:rsidRPr="0095074B">
        <w:rPr>
          <w:b/>
          <w:sz w:val="20"/>
          <w:szCs w:val="20"/>
          <w:lang w:val="sv-SE"/>
        </w:rPr>
        <w:lastRenderedPageBreak/>
        <w:t xml:space="preserve">Observation </w:t>
      </w:r>
      <w:r>
        <w:rPr>
          <w:b/>
          <w:sz w:val="20"/>
          <w:szCs w:val="20"/>
          <w:lang w:val="sv-SE"/>
        </w:rPr>
        <w:t>2</w:t>
      </w:r>
      <w:r w:rsidRPr="0095074B">
        <w:rPr>
          <w:b/>
          <w:sz w:val="20"/>
          <w:szCs w:val="20"/>
          <w:lang w:val="sv-SE"/>
        </w:rPr>
        <w:t xml:space="preserve">: </w:t>
      </w:r>
      <w:r w:rsidRPr="00515A3F">
        <w:rPr>
          <w:b/>
          <w:sz w:val="20"/>
          <w:szCs w:val="20"/>
          <w:lang w:val="sv-SE"/>
        </w:rPr>
        <w:t xml:space="preserve">About the signaling to indicate on-demand SSB transmission, </w:t>
      </w:r>
      <w:r w:rsidR="00F32846">
        <w:rPr>
          <w:b/>
          <w:sz w:val="20"/>
          <w:szCs w:val="20"/>
          <w:lang w:val="sv-SE"/>
        </w:rPr>
        <w:t>f</w:t>
      </w:r>
      <w:r w:rsidRPr="00515A3F">
        <w:rPr>
          <w:b/>
          <w:sz w:val="20"/>
          <w:szCs w:val="20"/>
          <w:lang w:val="sv-SE"/>
        </w:rPr>
        <w:t xml:space="preserve">urther discussion on separate signaling or single signaling are expected, </w:t>
      </w:r>
      <w:r w:rsidR="00F32846">
        <w:rPr>
          <w:b/>
          <w:sz w:val="20"/>
          <w:szCs w:val="20"/>
          <w:lang w:val="sv-SE"/>
        </w:rPr>
        <w:t>and R</w:t>
      </w:r>
      <w:r w:rsidRPr="00515A3F">
        <w:rPr>
          <w:b/>
          <w:sz w:val="20"/>
          <w:szCs w:val="20"/>
          <w:lang w:val="sv-SE"/>
        </w:rPr>
        <w:t>RC based and MAC-CE based signaling are supported, FFS on the DCI based signaling.</w:t>
      </w:r>
      <w:r w:rsidRPr="0095074B">
        <w:rPr>
          <w:b/>
          <w:sz w:val="20"/>
          <w:szCs w:val="20"/>
          <w:lang w:val="sv-SE"/>
        </w:rPr>
        <w:t xml:space="preserve"> </w:t>
      </w:r>
    </w:p>
    <w:p w:rsidR="009E62E8" w:rsidRDefault="009E62E8" w:rsidP="00413512">
      <w:pPr>
        <w:spacing w:beforeLines="50" w:before="120" w:afterLines="50" w:after="120" w:line="360" w:lineRule="auto"/>
        <w:jc w:val="left"/>
        <w:rPr>
          <w:sz w:val="20"/>
          <w:szCs w:val="20"/>
          <w:lang w:val="sv-SE"/>
        </w:rPr>
      </w:pPr>
      <w:r>
        <w:rPr>
          <w:sz w:val="20"/>
          <w:szCs w:val="20"/>
          <w:lang w:val="sv-SE"/>
        </w:rPr>
        <w:t xml:space="preserve">For the on-demand SSB indicated via MAC CE, the on-demand SSB burst(s) is expected to be transmitted from time instance A, however the details need further discussion in following meetings. </w:t>
      </w:r>
    </w:p>
    <w:tbl>
      <w:tblPr>
        <w:tblStyle w:val="a3"/>
        <w:tblW w:w="0" w:type="auto"/>
        <w:tblLook w:val="04A0" w:firstRow="1" w:lastRow="0" w:firstColumn="1" w:lastColumn="0" w:noHBand="0" w:noVBand="1"/>
      </w:tblPr>
      <w:tblGrid>
        <w:gridCol w:w="9629"/>
      </w:tblGrid>
      <w:tr w:rsidR="00413512" w:rsidTr="00D16D12">
        <w:tc>
          <w:tcPr>
            <w:tcW w:w="9629" w:type="dxa"/>
          </w:tcPr>
          <w:p w:rsidR="00413512" w:rsidRPr="00CC2E81" w:rsidRDefault="00413512" w:rsidP="00D16D12">
            <w:pPr>
              <w:overflowPunct/>
              <w:autoSpaceDE/>
              <w:autoSpaceDN/>
              <w:adjustRightInd/>
              <w:spacing w:after="0"/>
              <w:textAlignment w:val="auto"/>
              <w:rPr>
                <w:rFonts w:eastAsia="Batang"/>
                <w:b/>
                <w:bCs/>
                <w:sz w:val="20"/>
                <w:lang w:val="en-US"/>
              </w:rPr>
            </w:pPr>
            <w:r w:rsidRPr="00CC2E81">
              <w:rPr>
                <w:rFonts w:eastAsia="Batang"/>
                <w:b/>
                <w:bCs/>
                <w:sz w:val="20"/>
                <w:highlight w:val="green"/>
                <w:lang w:val="en-US"/>
              </w:rPr>
              <w:t>Agreement</w:t>
            </w:r>
          </w:p>
          <w:p w:rsidR="00413512" w:rsidRPr="00CC2E81" w:rsidRDefault="00413512" w:rsidP="00D16D12">
            <w:pPr>
              <w:overflowPunct/>
              <w:autoSpaceDE/>
              <w:autoSpaceDN/>
              <w:adjustRightInd/>
              <w:spacing w:after="0"/>
              <w:contextualSpacing/>
              <w:textAlignment w:val="auto"/>
              <w:rPr>
                <w:rFonts w:eastAsia="Malgun Gothic"/>
                <w:sz w:val="20"/>
                <w:lang w:val="en-US" w:eastAsia="zh-CN"/>
              </w:rPr>
            </w:pPr>
            <w:r w:rsidRPr="00CC2E81">
              <w:rPr>
                <w:rFonts w:eastAsia="Batang"/>
                <w:sz w:val="20"/>
                <w:lang w:eastAsia="zh-CN"/>
              </w:rPr>
              <w:t xml:space="preserve">For SSB burst(s) </w:t>
            </w:r>
            <w:r w:rsidRPr="00CC2E81">
              <w:rPr>
                <w:rFonts w:eastAsia="Batang"/>
                <w:sz w:val="20"/>
                <w:lang w:eastAsia="ko-KR"/>
              </w:rPr>
              <w:t>indicated</w:t>
            </w:r>
            <w:r w:rsidRPr="00CC2E81">
              <w:rPr>
                <w:rFonts w:eastAsia="Batang"/>
                <w:sz w:val="20"/>
                <w:lang w:eastAsia="zh-CN"/>
              </w:rPr>
              <w:t xml:space="preserve"> by on-demand SSB SCell operation</w:t>
            </w:r>
            <w:r w:rsidRPr="00CC2E81">
              <w:rPr>
                <w:rFonts w:eastAsia="Batang"/>
                <w:sz w:val="20"/>
                <w:lang w:eastAsia="ko-KR"/>
              </w:rPr>
              <w:t xml:space="preserve"> via MAC CE</w:t>
            </w:r>
            <w:r w:rsidRPr="00CC2E81">
              <w:rPr>
                <w:rFonts w:eastAsia="Batang"/>
                <w:sz w:val="20"/>
                <w:lang w:eastAsia="zh-CN"/>
              </w:rPr>
              <w:t>,</w:t>
            </w:r>
            <w:r w:rsidRPr="00CC2E81">
              <w:rPr>
                <w:rFonts w:eastAsia="Batang"/>
                <w:sz w:val="20"/>
                <w:lang w:eastAsia="ko-KR"/>
              </w:rPr>
              <w:t xml:space="preserve"> </w:t>
            </w:r>
            <w:r w:rsidRPr="00CC2E81">
              <w:rPr>
                <w:rFonts w:eastAsia="Malgun Gothic"/>
                <w:sz w:val="20"/>
                <w:lang w:eastAsia="zh-CN"/>
              </w:rPr>
              <w:t xml:space="preserve">UE expects that </w:t>
            </w:r>
            <w:r w:rsidRPr="00CC2E81">
              <w:rPr>
                <w:rFonts w:eastAsia="Batang"/>
                <w:sz w:val="20"/>
                <w:lang w:eastAsia="zh-CN"/>
              </w:rPr>
              <w:t xml:space="preserve">on-demand </w:t>
            </w:r>
            <w:r w:rsidRPr="00CC2E81">
              <w:rPr>
                <w:rFonts w:eastAsia="Malgun Gothic"/>
                <w:sz w:val="20"/>
                <w:lang w:eastAsia="zh-CN"/>
              </w:rPr>
              <w:t>SSB burst(s) is transmitted from time instance A</w:t>
            </w:r>
            <w:r w:rsidRPr="00CC2E81">
              <w:rPr>
                <w:rFonts w:eastAsia="Malgun Gothic"/>
                <w:sz w:val="20"/>
                <w:lang w:eastAsia="ko-KR"/>
              </w:rPr>
              <w:t xml:space="preserve"> which is determined as follows.</w:t>
            </w:r>
          </w:p>
          <w:p w:rsidR="00413512" w:rsidRPr="00CC2E81" w:rsidRDefault="00413512" w:rsidP="00D16D12">
            <w:pPr>
              <w:numPr>
                <w:ilvl w:val="0"/>
                <w:numId w:val="18"/>
              </w:numPr>
              <w:overflowPunct/>
              <w:autoSpaceDE/>
              <w:autoSpaceDN/>
              <w:adjustRightInd/>
              <w:spacing w:after="0"/>
              <w:contextualSpacing/>
              <w:textAlignment w:val="auto"/>
              <w:rPr>
                <w:rFonts w:eastAsia="Batang"/>
                <w:sz w:val="20"/>
                <w:lang w:eastAsia="ko-KR"/>
              </w:rPr>
            </w:pPr>
            <w:r w:rsidRPr="00CC2E81">
              <w:rPr>
                <w:rFonts w:eastAsia="Batang"/>
                <w:sz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rsidR="00413512" w:rsidRPr="00CC2E81" w:rsidRDefault="00413512" w:rsidP="00D16D12">
            <w:pPr>
              <w:numPr>
                <w:ilvl w:val="1"/>
                <w:numId w:val="18"/>
              </w:numPr>
              <w:overflowPunct/>
              <w:autoSpaceDE/>
              <w:autoSpaceDN/>
              <w:adjustRightInd/>
              <w:spacing w:after="0"/>
              <w:contextualSpacing/>
              <w:textAlignment w:val="auto"/>
              <w:rPr>
                <w:rFonts w:eastAsia="Batang"/>
                <w:sz w:val="20"/>
                <w:lang w:eastAsia="ko-KR"/>
              </w:rPr>
            </w:pPr>
            <w:r w:rsidRPr="00CC2E81">
              <w:rPr>
                <w:rFonts w:eastAsia="Batang"/>
                <w:sz w:val="20"/>
                <w:lang w:eastAsia="ko-KR"/>
              </w:rPr>
              <w:t>The SSB time domain positions of on-demand SSB burst are configured by gNB.</w:t>
            </w:r>
          </w:p>
          <w:p w:rsidR="00413512" w:rsidRPr="00CC2E81" w:rsidRDefault="00413512" w:rsidP="00D16D12">
            <w:pPr>
              <w:numPr>
                <w:ilvl w:val="0"/>
                <w:numId w:val="18"/>
              </w:numPr>
              <w:overflowPunct/>
              <w:autoSpaceDE/>
              <w:autoSpaceDN/>
              <w:adjustRightInd/>
              <w:spacing w:after="0"/>
              <w:contextualSpacing/>
              <w:textAlignment w:val="auto"/>
              <w:rPr>
                <w:rFonts w:eastAsia="Batang"/>
                <w:sz w:val="20"/>
                <w:lang w:eastAsia="ko-KR"/>
              </w:rPr>
            </w:pPr>
            <w:r w:rsidRPr="00CC2E81">
              <w:rPr>
                <w:rFonts w:eastAsia="Batang"/>
                <w:sz w:val="20"/>
                <w:lang w:eastAsia="ko-KR"/>
              </w:rPr>
              <w:t>FFS: Details of the value of T (≥ 0) including possibility of T comprising of multiple components</w:t>
            </w:r>
          </w:p>
          <w:p w:rsidR="00413512" w:rsidRPr="00CC2E81" w:rsidRDefault="00413512" w:rsidP="00D16D12">
            <w:pPr>
              <w:numPr>
                <w:ilvl w:val="0"/>
                <w:numId w:val="18"/>
              </w:numPr>
              <w:overflowPunct/>
              <w:autoSpaceDE/>
              <w:autoSpaceDN/>
              <w:adjustRightInd/>
              <w:spacing w:after="0"/>
              <w:contextualSpacing/>
              <w:textAlignment w:val="auto"/>
              <w:rPr>
                <w:rFonts w:eastAsia="Batang"/>
                <w:sz w:val="20"/>
                <w:lang w:eastAsia="ko-KR"/>
              </w:rPr>
            </w:pPr>
            <w:r w:rsidRPr="00CC2E81">
              <w:rPr>
                <w:rFonts w:eastAsia="Batang"/>
                <w:sz w:val="20"/>
                <w:lang w:eastAsia="ko-KR"/>
              </w:rPr>
              <w:t xml:space="preserve">Note: The value of T is not less than existing timeline required for UE’s MAC CE processing for SCell activation </w:t>
            </w:r>
          </w:p>
          <w:p w:rsidR="00413512" w:rsidRPr="00CC2E81" w:rsidRDefault="00413512" w:rsidP="00D16D12">
            <w:pPr>
              <w:numPr>
                <w:ilvl w:val="0"/>
                <w:numId w:val="18"/>
              </w:numPr>
              <w:overflowPunct/>
              <w:autoSpaceDE/>
              <w:autoSpaceDN/>
              <w:adjustRightInd/>
              <w:spacing w:after="0"/>
              <w:contextualSpacing/>
              <w:textAlignment w:val="auto"/>
              <w:rPr>
                <w:rFonts w:eastAsia="Batang"/>
                <w:sz w:val="20"/>
                <w:lang w:eastAsia="ko-KR"/>
              </w:rPr>
            </w:pPr>
            <w:r w:rsidRPr="00CC2E81">
              <w:rPr>
                <w:rFonts w:eastAsia="Batang"/>
                <w:sz w:val="20"/>
                <w:lang w:eastAsia="ko-KR"/>
              </w:rPr>
              <w:t>FFS: Whether the value of T is predefined or indicated/configured by gNB</w:t>
            </w:r>
          </w:p>
          <w:p w:rsidR="00413512" w:rsidRPr="00CC2E81" w:rsidRDefault="00413512" w:rsidP="00D16D12">
            <w:pPr>
              <w:numPr>
                <w:ilvl w:val="0"/>
                <w:numId w:val="18"/>
              </w:numPr>
              <w:overflowPunct/>
              <w:autoSpaceDE/>
              <w:autoSpaceDN/>
              <w:adjustRightInd/>
              <w:spacing w:after="0"/>
              <w:contextualSpacing/>
              <w:textAlignment w:val="auto"/>
              <w:rPr>
                <w:rFonts w:eastAsia="Batang"/>
                <w:sz w:val="20"/>
                <w:lang w:eastAsia="ko-KR"/>
              </w:rPr>
            </w:pPr>
            <w:r w:rsidRPr="00CC2E81">
              <w:rPr>
                <w:rFonts w:eastAsia="Batang"/>
                <w:sz w:val="20"/>
                <w:lang w:eastAsia="ko-KR"/>
              </w:rPr>
              <w:t>FFS: Details of “the [slot or symbol] where UE receives a signalling from gNB” or “the [slot or symbol] where UE transmits HARQ-ACK corresponding to a signalling from gNB to trigger on-demand SSB”</w:t>
            </w:r>
          </w:p>
          <w:p w:rsidR="00413512" w:rsidRPr="0008133B" w:rsidRDefault="00413512" w:rsidP="00D16D12">
            <w:pPr>
              <w:overflowPunct/>
              <w:autoSpaceDE/>
              <w:autoSpaceDN/>
              <w:adjustRightInd/>
              <w:spacing w:after="0"/>
              <w:textAlignment w:val="auto"/>
              <w:rPr>
                <w:rFonts w:eastAsia="Batang"/>
                <w:sz w:val="20"/>
                <w:lang w:eastAsia="ko-KR"/>
              </w:rPr>
            </w:pPr>
            <w:r w:rsidRPr="00CC2E81">
              <w:rPr>
                <w:rFonts w:eastAsia="Batang"/>
                <w:sz w:val="20"/>
                <w:lang w:eastAsia="ko-KR"/>
              </w:rPr>
              <w:t>Above applies at least for the case where SCell with on demand SSB transmission and cell with signalling transmission have the same numerology.</w:t>
            </w:r>
          </w:p>
        </w:tc>
      </w:tr>
    </w:tbl>
    <w:p w:rsidR="00515A3F" w:rsidRPr="00CC2E81" w:rsidRDefault="00F65CAF" w:rsidP="002748A9">
      <w:pPr>
        <w:spacing w:beforeLines="50" w:before="120" w:afterLines="50" w:after="120" w:line="360" w:lineRule="auto"/>
        <w:jc w:val="left"/>
        <w:rPr>
          <w:b/>
          <w:sz w:val="20"/>
          <w:szCs w:val="20"/>
          <w:lang w:val="sv-SE"/>
        </w:rPr>
      </w:pPr>
      <w:r w:rsidRPr="0095074B">
        <w:rPr>
          <w:b/>
          <w:sz w:val="20"/>
          <w:szCs w:val="20"/>
          <w:lang w:val="sv-SE"/>
        </w:rPr>
        <w:t xml:space="preserve">Observation </w:t>
      </w:r>
      <w:r>
        <w:rPr>
          <w:b/>
          <w:sz w:val="20"/>
          <w:szCs w:val="20"/>
          <w:lang w:val="sv-SE"/>
        </w:rPr>
        <w:t>3</w:t>
      </w:r>
      <w:r w:rsidRPr="0095074B">
        <w:rPr>
          <w:b/>
          <w:sz w:val="20"/>
          <w:szCs w:val="20"/>
          <w:lang w:val="sv-SE"/>
        </w:rPr>
        <w:t xml:space="preserve">: </w:t>
      </w:r>
      <w:r w:rsidRPr="00F65CAF">
        <w:rPr>
          <w:b/>
          <w:sz w:val="20"/>
          <w:szCs w:val="20"/>
          <w:lang w:val="sv-SE"/>
        </w:rPr>
        <w:t xml:space="preserve">For the on-demand SSB indicated via MAC CE, the on-demand SSB burst(s) is expected to be transmitted from time instance A, however the details need further discussion in following </w:t>
      </w:r>
      <w:r>
        <w:rPr>
          <w:rFonts w:hint="eastAsia"/>
          <w:b/>
          <w:sz w:val="20"/>
          <w:szCs w:val="20"/>
          <w:lang w:val="sv-SE"/>
        </w:rPr>
        <w:t>RAN</w:t>
      </w:r>
      <w:r>
        <w:rPr>
          <w:b/>
          <w:sz w:val="20"/>
          <w:szCs w:val="20"/>
          <w:lang w:val="sv-SE"/>
        </w:rPr>
        <w:t xml:space="preserve">1 </w:t>
      </w:r>
      <w:r w:rsidRPr="00F65CAF">
        <w:rPr>
          <w:b/>
          <w:sz w:val="20"/>
          <w:szCs w:val="20"/>
          <w:lang w:val="sv-SE"/>
        </w:rPr>
        <w:t>meetings.</w:t>
      </w:r>
      <w:r w:rsidRPr="0095074B">
        <w:rPr>
          <w:b/>
          <w:sz w:val="20"/>
          <w:szCs w:val="20"/>
          <w:lang w:val="sv-SE"/>
        </w:rPr>
        <w:t xml:space="preserve"> </w:t>
      </w:r>
    </w:p>
    <w:p w:rsidR="00AF2AED" w:rsidRDefault="0090553B" w:rsidP="002748A9">
      <w:pPr>
        <w:spacing w:beforeLines="50" w:before="120" w:afterLines="50" w:after="120" w:line="360" w:lineRule="auto"/>
        <w:jc w:val="left"/>
        <w:rPr>
          <w:sz w:val="20"/>
          <w:szCs w:val="20"/>
          <w:lang w:val="sv-SE"/>
        </w:rPr>
      </w:pPr>
      <w:r>
        <w:rPr>
          <w:sz w:val="20"/>
          <w:szCs w:val="20"/>
          <w:lang w:val="sv-SE"/>
        </w:rPr>
        <w:t xml:space="preserve">For </w:t>
      </w:r>
      <w:r w:rsidR="001939C5">
        <w:rPr>
          <w:sz w:val="20"/>
          <w:szCs w:val="20"/>
          <w:lang w:val="sv-SE"/>
        </w:rPr>
        <w:t xml:space="preserve">the </w:t>
      </w:r>
      <w:r w:rsidR="001010B3">
        <w:rPr>
          <w:sz w:val="20"/>
          <w:szCs w:val="20"/>
          <w:lang w:val="sv-SE"/>
        </w:rPr>
        <w:t>measurement</w:t>
      </w:r>
      <w:r w:rsidR="00AF2AED">
        <w:rPr>
          <w:sz w:val="20"/>
          <w:szCs w:val="20"/>
          <w:lang w:val="sv-SE"/>
        </w:rPr>
        <w:t xml:space="preserve"> </w:t>
      </w:r>
      <w:r>
        <w:rPr>
          <w:sz w:val="20"/>
          <w:szCs w:val="20"/>
          <w:lang w:val="sv-SE"/>
        </w:rPr>
        <w:t>of</w:t>
      </w:r>
      <w:r w:rsidR="001939C5">
        <w:rPr>
          <w:sz w:val="20"/>
          <w:szCs w:val="20"/>
          <w:lang w:val="sv-SE"/>
        </w:rPr>
        <w:t xml:space="preserve"> on-demand SSB, the latest status are </w:t>
      </w:r>
      <w:r w:rsidR="001010B3">
        <w:rPr>
          <w:sz w:val="20"/>
          <w:szCs w:val="20"/>
          <w:lang w:val="sv-SE"/>
        </w:rPr>
        <w:t>L1 measurement should be supported at least as below</w:t>
      </w:r>
      <w:r w:rsidR="001939C5">
        <w:rPr>
          <w:sz w:val="20"/>
          <w:szCs w:val="20"/>
          <w:lang w:val="sv-SE"/>
        </w:rPr>
        <w:t>.</w:t>
      </w:r>
      <w:r w:rsidR="008A1D15">
        <w:rPr>
          <w:sz w:val="20"/>
          <w:szCs w:val="20"/>
          <w:lang w:val="sv-SE"/>
        </w:rPr>
        <w:t xml:space="preserve"> No conclusion on whether L3 measurement based on on-demand SSB is supported.</w:t>
      </w:r>
    </w:p>
    <w:tbl>
      <w:tblPr>
        <w:tblStyle w:val="a3"/>
        <w:tblW w:w="0" w:type="auto"/>
        <w:tblLook w:val="04A0" w:firstRow="1" w:lastRow="0" w:firstColumn="1" w:lastColumn="0" w:noHBand="0" w:noVBand="1"/>
      </w:tblPr>
      <w:tblGrid>
        <w:gridCol w:w="9629"/>
      </w:tblGrid>
      <w:tr w:rsidR="001939C5" w:rsidTr="001939C5">
        <w:tc>
          <w:tcPr>
            <w:tcW w:w="9629" w:type="dxa"/>
          </w:tcPr>
          <w:p w:rsidR="001939C5" w:rsidRPr="00CC2E81" w:rsidRDefault="001939C5" w:rsidP="001939C5">
            <w:pPr>
              <w:overflowPunct/>
              <w:autoSpaceDE/>
              <w:autoSpaceDN/>
              <w:adjustRightInd/>
              <w:spacing w:after="0"/>
              <w:textAlignment w:val="auto"/>
              <w:rPr>
                <w:rFonts w:eastAsia="Batang"/>
                <w:b/>
                <w:bCs/>
                <w:sz w:val="20"/>
                <w:lang w:val="en-US" w:eastAsia="x-none"/>
              </w:rPr>
            </w:pPr>
            <w:r w:rsidRPr="00CC2E81">
              <w:rPr>
                <w:rFonts w:eastAsia="Batang"/>
                <w:b/>
                <w:bCs/>
                <w:sz w:val="20"/>
                <w:highlight w:val="green"/>
                <w:lang w:val="en-US" w:eastAsia="x-none"/>
              </w:rPr>
              <w:t>Agreement</w:t>
            </w:r>
          </w:p>
          <w:p w:rsidR="001939C5" w:rsidRPr="00CC2E81" w:rsidRDefault="001939C5" w:rsidP="001939C5">
            <w:pPr>
              <w:numPr>
                <w:ilvl w:val="0"/>
                <w:numId w:val="18"/>
              </w:numPr>
              <w:overflowPunct/>
              <w:autoSpaceDE/>
              <w:autoSpaceDN/>
              <w:adjustRightInd/>
              <w:spacing w:after="0"/>
              <w:contextualSpacing/>
              <w:textAlignment w:val="auto"/>
              <w:rPr>
                <w:rFonts w:eastAsia="Malgun Gothic"/>
                <w:sz w:val="20"/>
                <w:lang w:val="en-US" w:eastAsia="zh-CN"/>
              </w:rPr>
            </w:pPr>
            <w:r w:rsidRPr="00CC2E81">
              <w:rPr>
                <w:rFonts w:eastAsia="Malgun Gothic"/>
                <w:sz w:val="20"/>
                <w:lang w:val="en-US" w:eastAsia="ko-KR"/>
              </w:rPr>
              <w:t xml:space="preserve">At least support L1 measurement based on on-demand SSB </w:t>
            </w:r>
          </w:p>
          <w:p w:rsidR="001939C5" w:rsidRPr="00CC2E81" w:rsidRDefault="001939C5" w:rsidP="001939C5">
            <w:pPr>
              <w:numPr>
                <w:ilvl w:val="1"/>
                <w:numId w:val="18"/>
              </w:numPr>
              <w:overflowPunct/>
              <w:autoSpaceDE/>
              <w:autoSpaceDN/>
              <w:adjustRightInd/>
              <w:spacing w:after="0"/>
              <w:contextualSpacing/>
              <w:textAlignment w:val="auto"/>
              <w:rPr>
                <w:rFonts w:eastAsia="Malgun Gothic"/>
                <w:sz w:val="20"/>
                <w:lang w:val="en-US" w:eastAsia="zh-CN"/>
              </w:rPr>
            </w:pPr>
            <w:r w:rsidRPr="00CC2E81">
              <w:rPr>
                <w:rFonts w:eastAsia="Malgun Gothic"/>
                <w:sz w:val="20"/>
                <w:lang w:val="en-US" w:eastAsia="ko-KR"/>
              </w:rPr>
              <w:t>For L1 measurement based on on-demand SSB, periodic, semi-persistent, [and aperiodic] L1 measurement reports based on existing CSI framework are supported.</w:t>
            </w:r>
          </w:p>
          <w:p w:rsidR="001939C5" w:rsidRPr="0092482C" w:rsidRDefault="001939C5" w:rsidP="0092482C">
            <w:pPr>
              <w:numPr>
                <w:ilvl w:val="2"/>
                <w:numId w:val="18"/>
              </w:numPr>
              <w:overflowPunct/>
              <w:autoSpaceDE/>
              <w:autoSpaceDN/>
              <w:adjustRightInd/>
              <w:spacing w:after="0"/>
              <w:contextualSpacing/>
              <w:textAlignment w:val="auto"/>
              <w:rPr>
                <w:rFonts w:eastAsia="Malgun Gothic"/>
                <w:sz w:val="20"/>
                <w:lang w:val="en-US" w:eastAsia="zh-CN"/>
              </w:rPr>
            </w:pPr>
            <w:r w:rsidRPr="00CC2E81">
              <w:rPr>
                <w:rFonts w:eastAsia="Malgun Gothic"/>
                <w:sz w:val="20"/>
                <w:lang w:val="en-US" w:eastAsia="ko-KR"/>
              </w:rPr>
              <w:t>FFS on potential enhancements of CSI report configuration and/or triggering/activation mechanisms for L1 measurement based on on-demand SSB</w:t>
            </w:r>
          </w:p>
        </w:tc>
      </w:tr>
    </w:tbl>
    <w:p w:rsidR="00C921D9" w:rsidRPr="00737B59" w:rsidRDefault="0090553B" w:rsidP="002748A9">
      <w:pPr>
        <w:spacing w:beforeLines="50" w:before="120" w:afterLines="50" w:after="120" w:line="360" w:lineRule="auto"/>
        <w:jc w:val="left"/>
        <w:rPr>
          <w:sz w:val="20"/>
          <w:szCs w:val="20"/>
          <w:lang w:val="sv-SE"/>
        </w:rPr>
      </w:pPr>
      <w:r w:rsidRPr="0095074B">
        <w:rPr>
          <w:b/>
          <w:sz w:val="20"/>
          <w:szCs w:val="20"/>
          <w:lang w:val="sv-SE"/>
        </w:rPr>
        <w:t xml:space="preserve">Observation </w:t>
      </w:r>
      <w:r>
        <w:rPr>
          <w:b/>
          <w:sz w:val="20"/>
          <w:szCs w:val="20"/>
          <w:lang w:val="sv-SE"/>
        </w:rPr>
        <w:t>4</w:t>
      </w:r>
      <w:r w:rsidRPr="0095074B">
        <w:rPr>
          <w:b/>
          <w:sz w:val="20"/>
          <w:szCs w:val="20"/>
          <w:lang w:val="sv-SE"/>
        </w:rPr>
        <w:t xml:space="preserve">: </w:t>
      </w:r>
      <w:r w:rsidRPr="0090553B">
        <w:rPr>
          <w:b/>
          <w:sz w:val="20"/>
          <w:szCs w:val="20"/>
          <w:lang w:val="sv-SE"/>
        </w:rPr>
        <w:t>For the measurement of on-demand SSB, L1 measurement</w:t>
      </w:r>
      <w:r>
        <w:rPr>
          <w:b/>
          <w:sz w:val="20"/>
          <w:szCs w:val="20"/>
          <w:lang w:val="sv-SE"/>
        </w:rPr>
        <w:t xml:space="preserve"> based on on-demand SSB</w:t>
      </w:r>
      <w:r w:rsidRPr="0090553B">
        <w:rPr>
          <w:b/>
          <w:sz w:val="20"/>
          <w:szCs w:val="20"/>
          <w:lang w:val="sv-SE"/>
        </w:rPr>
        <w:t xml:space="preserve"> should be supported at least</w:t>
      </w:r>
      <w:r>
        <w:rPr>
          <w:b/>
          <w:sz w:val="20"/>
          <w:szCs w:val="20"/>
          <w:lang w:val="sv-SE"/>
        </w:rPr>
        <w:t>, and n</w:t>
      </w:r>
      <w:r w:rsidRPr="0090553B">
        <w:rPr>
          <w:b/>
          <w:sz w:val="20"/>
          <w:szCs w:val="20"/>
          <w:lang w:val="sv-SE"/>
        </w:rPr>
        <w:t>o conclusion on L3 measurement based on on-demand SSB.</w:t>
      </w:r>
    </w:p>
    <w:p w:rsidR="002748A9" w:rsidRDefault="002748A9" w:rsidP="002748A9">
      <w:pPr>
        <w:pStyle w:val="2"/>
        <w:ind w:left="0" w:firstLine="0"/>
      </w:pPr>
      <w:r w:rsidRPr="00A108EF">
        <w:lastRenderedPageBreak/>
        <w:t>2.</w:t>
      </w:r>
      <w:r w:rsidR="00F65889">
        <w:t>3</w:t>
      </w:r>
      <w:r w:rsidR="00F65889" w:rsidRPr="00A108EF">
        <w:t xml:space="preserve"> </w:t>
      </w:r>
      <w:r>
        <w:t>Discussion progress in RAN1</w:t>
      </w:r>
      <w:r w:rsidRPr="00A108EF">
        <w:t xml:space="preserve"> </w:t>
      </w:r>
      <w:r>
        <w:t>regarding a</w:t>
      </w:r>
      <w:r w:rsidRPr="00FB353D">
        <w:t>daptation of common signal/channel transmissions</w:t>
      </w:r>
    </w:p>
    <w:p w:rsidR="002748A9" w:rsidRPr="002B1748" w:rsidRDefault="002748A9" w:rsidP="002748A9">
      <w:pPr>
        <w:spacing w:beforeLines="50" w:before="120" w:afterLines="50" w:after="120" w:line="360" w:lineRule="auto"/>
        <w:rPr>
          <w:color w:val="000000" w:themeColor="text1"/>
          <w:sz w:val="20"/>
          <w:szCs w:val="20"/>
          <w:lang w:val="sv-SE" w:eastAsia="en-US"/>
        </w:rPr>
      </w:pPr>
      <w:r w:rsidRPr="002B1748">
        <w:rPr>
          <w:color w:val="000000" w:themeColor="text1"/>
          <w:sz w:val="20"/>
          <w:szCs w:val="20"/>
        </w:rPr>
        <w:t xml:space="preserve">In #106 and #106-bis, </w:t>
      </w:r>
      <w:r w:rsidRPr="002B1748">
        <w:rPr>
          <w:rFonts w:hint="eastAsia"/>
          <w:color w:val="000000" w:themeColor="text1"/>
          <w:sz w:val="20"/>
          <w:szCs w:val="20"/>
        </w:rPr>
        <w:t>RAN</w:t>
      </w:r>
      <w:r w:rsidRPr="002B1748">
        <w:rPr>
          <w:color w:val="000000" w:themeColor="text1"/>
          <w:sz w:val="20"/>
          <w:szCs w:val="20"/>
        </w:rPr>
        <w:t>1</w:t>
      </w:r>
      <w:r w:rsidRPr="002B1748">
        <w:rPr>
          <w:rFonts w:hint="eastAsia"/>
          <w:color w:val="000000" w:themeColor="text1"/>
          <w:sz w:val="20"/>
          <w:szCs w:val="20"/>
        </w:rPr>
        <w:t xml:space="preserve"> had some initial discussion</w:t>
      </w:r>
      <w:r w:rsidRPr="002B1748">
        <w:rPr>
          <w:color w:val="000000" w:themeColor="text1"/>
          <w:sz w:val="20"/>
          <w:szCs w:val="20"/>
        </w:rPr>
        <w:t>s</w:t>
      </w:r>
      <w:r w:rsidRPr="002B1748">
        <w:rPr>
          <w:rFonts w:hint="eastAsia"/>
          <w:color w:val="000000" w:themeColor="text1"/>
          <w:sz w:val="20"/>
          <w:szCs w:val="20"/>
        </w:rPr>
        <w:t xml:space="preserve"> on </w:t>
      </w:r>
      <w:r w:rsidRPr="002B1748">
        <w:rPr>
          <w:color w:val="000000" w:themeColor="text1"/>
          <w:sz w:val="20"/>
          <w:szCs w:val="20"/>
        </w:rPr>
        <w:t>adaptation of SSB, paging and PRACH in time domain, some summaries can be found as follows.</w:t>
      </w:r>
    </w:p>
    <w:p w:rsidR="002748A9" w:rsidRDefault="002748A9" w:rsidP="002748A9">
      <w:pPr>
        <w:pStyle w:val="3"/>
      </w:pPr>
      <w:r>
        <w:rPr>
          <w:rFonts w:hint="eastAsia"/>
        </w:rPr>
        <w:t>2</w:t>
      </w:r>
      <w:r>
        <w:t>.</w:t>
      </w:r>
      <w:r w:rsidR="00F65889">
        <w:t>3</w:t>
      </w:r>
      <w:r>
        <w:t xml:space="preserve">.1 </w:t>
      </w:r>
      <w:r w:rsidRPr="00F264FC">
        <w:t>Adaptation of SSB in time domain</w:t>
      </w:r>
    </w:p>
    <w:p w:rsidR="002748A9" w:rsidRPr="002B1748" w:rsidRDefault="002748A9" w:rsidP="002748A9">
      <w:pPr>
        <w:pStyle w:val="a4"/>
        <w:numPr>
          <w:ilvl w:val="0"/>
          <w:numId w:val="6"/>
        </w:numPr>
        <w:spacing w:beforeLines="50" w:before="120" w:afterLines="50" w:after="120" w:line="360" w:lineRule="auto"/>
        <w:ind w:firstLineChars="0"/>
        <w:rPr>
          <w:lang w:val="sv-SE"/>
        </w:rPr>
      </w:pPr>
      <w:r w:rsidRPr="002B1748">
        <w:rPr>
          <w:lang w:val="sv-SE"/>
        </w:rPr>
        <w:t xml:space="preserve">For adaptation transmission mechanisms, discussions on (1) SSB burst level adaptation (i.e., SSB burst </w:t>
      </w:r>
      <w:r w:rsidRPr="002B1748">
        <w:rPr>
          <w:lang w:val="sv-SE" w:eastAsia="zh-CN"/>
        </w:rPr>
        <w:t xml:space="preserve">non-uniform </w:t>
      </w:r>
      <w:r w:rsidRPr="002B1748">
        <w:rPr>
          <w:lang w:val="sv-SE"/>
        </w:rPr>
        <w:t xml:space="preserve">adaptation transmission, adaptation/new SSB burst periodicity value), (2) SSB beam level adaptation (i.e., SSB adaptation transmission within a burst), and (3) combination (i.e., adaptation based on two SSB configurations where up to two configurations can be active and </w:t>
      </w:r>
      <w:r w:rsidRPr="002B1748">
        <w:rPr>
          <w:rFonts w:hint="eastAsia"/>
          <w:lang w:val="sv-SE"/>
        </w:rPr>
        <w:t>c</w:t>
      </w:r>
      <w:r w:rsidRPr="002B1748">
        <w:rPr>
          <w:lang w:val="sv-SE"/>
        </w:rPr>
        <w:t xml:space="preserve">ell DTX) are ongoing. </w:t>
      </w:r>
    </w:p>
    <w:p w:rsidR="002748A9" w:rsidRPr="002B1748" w:rsidRDefault="002748A9" w:rsidP="002748A9">
      <w:pPr>
        <w:pStyle w:val="a4"/>
        <w:numPr>
          <w:ilvl w:val="0"/>
          <w:numId w:val="6"/>
        </w:numPr>
        <w:spacing w:beforeLines="50" w:before="120" w:afterLines="50" w:after="120" w:line="360" w:lineRule="auto"/>
        <w:ind w:firstLineChars="0"/>
        <w:rPr>
          <w:lang w:eastAsia="x-none"/>
        </w:rPr>
      </w:pPr>
      <w:r w:rsidRPr="002B1748">
        <w:rPr>
          <w:lang w:val="sv-SE"/>
        </w:rPr>
        <w:t xml:space="preserve">For the </w:t>
      </w:r>
      <w:r w:rsidRPr="002B1748">
        <w:rPr>
          <w:lang w:eastAsia="x-none"/>
        </w:rPr>
        <w:t xml:space="preserve">applicable/supported scenarios, the following agreements were achieved with FFS. So far, any </w:t>
      </w:r>
      <w:r>
        <w:rPr>
          <w:lang w:eastAsia="x-none"/>
        </w:rPr>
        <w:t xml:space="preserve">RRC state </w:t>
      </w:r>
      <w:r w:rsidRPr="00BB701B">
        <w:rPr>
          <w:lang w:eastAsia="x-none"/>
        </w:rPr>
        <w:t xml:space="preserve">(idle/inactive mode and/or connected mode) </w:t>
      </w:r>
      <w:r>
        <w:rPr>
          <w:lang w:eastAsia="x-none"/>
        </w:rPr>
        <w:t xml:space="preserve">and any carrier </w:t>
      </w:r>
      <w:r w:rsidRPr="00936234">
        <w:rPr>
          <w:lang w:eastAsia="x-none"/>
        </w:rPr>
        <w:t>operation (</w:t>
      </w:r>
      <w:r w:rsidRPr="00592709">
        <w:rPr>
          <w:lang w:eastAsia="x-none"/>
        </w:rPr>
        <w:t>PCell and/or SCell(s)</w:t>
      </w:r>
      <w:r w:rsidRPr="00936234">
        <w:rPr>
          <w:lang w:eastAsia="x-none"/>
        </w:rPr>
        <w:t xml:space="preserve">) </w:t>
      </w:r>
      <w:r>
        <w:rPr>
          <w:lang w:eastAsia="x-none"/>
        </w:rPr>
        <w:t>are not precluded.</w:t>
      </w:r>
    </w:p>
    <w:tbl>
      <w:tblPr>
        <w:tblStyle w:val="a3"/>
        <w:tblW w:w="0" w:type="auto"/>
        <w:tblLook w:val="04A0" w:firstRow="1" w:lastRow="0" w:firstColumn="1" w:lastColumn="0" w:noHBand="0" w:noVBand="1"/>
      </w:tblPr>
      <w:tblGrid>
        <w:gridCol w:w="9629"/>
      </w:tblGrid>
      <w:tr w:rsidR="002748A9" w:rsidTr="00954EA1">
        <w:tc>
          <w:tcPr>
            <w:tcW w:w="9629" w:type="dxa"/>
          </w:tcPr>
          <w:p w:rsidR="002748A9" w:rsidRPr="00FB1704" w:rsidRDefault="002748A9" w:rsidP="00954EA1">
            <w:pPr>
              <w:spacing w:after="0" w:line="240" w:lineRule="exact"/>
              <w:rPr>
                <w:sz w:val="20"/>
                <w:highlight w:val="green"/>
                <w:lang w:eastAsia="x-none"/>
              </w:rPr>
            </w:pPr>
            <w:r w:rsidRPr="00FB1704">
              <w:rPr>
                <w:sz w:val="20"/>
                <w:highlight w:val="green"/>
                <w:lang w:eastAsia="x-none"/>
              </w:rPr>
              <w:t>Agreement in #116</w:t>
            </w:r>
          </w:p>
          <w:p w:rsidR="002748A9" w:rsidRPr="00FB1704" w:rsidRDefault="002748A9" w:rsidP="00954EA1">
            <w:pPr>
              <w:spacing w:after="0" w:line="240" w:lineRule="exact"/>
              <w:rPr>
                <w:sz w:val="20"/>
                <w:lang w:eastAsia="x-none"/>
              </w:rPr>
            </w:pPr>
            <w:r w:rsidRPr="00FB1704">
              <w:rPr>
                <w:sz w:val="20"/>
                <w:lang w:eastAsia="x-none"/>
              </w:rPr>
              <w:t xml:space="preserve">For the adaptation mechanisms of SSB in time-domain, study further applicable scenarios and associated legacy UE impact/handling (if any) based on the following: </w:t>
            </w:r>
          </w:p>
          <w:p w:rsidR="002748A9" w:rsidRPr="00FB1704" w:rsidRDefault="002748A9" w:rsidP="00954EA1">
            <w:pPr>
              <w:numPr>
                <w:ilvl w:val="0"/>
                <w:numId w:val="4"/>
              </w:numPr>
              <w:spacing w:after="0" w:line="240" w:lineRule="exact"/>
              <w:jc w:val="left"/>
              <w:rPr>
                <w:sz w:val="20"/>
                <w:lang w:eastAsia="x-none"/>
              </w:rPr>
            </w:pPr>
            <w:r w:rsidRPr="00FB1704">
              <w:rPr>
                <w:sz w:val="20"/>
                <w:lang w:eastAsia="x-none"/>
              </w:rPr>
              <w:t xml:space="preserve">Applicability to UE in idle/inactive and/or connected mode </w:t>
            </w:r>
          </w:p>
          <w:p w:rsidR="002748A9" w:rsidRPr="00FB1704" w:rsidRDefault="002748A9" w:rsidP="00954EA1">
            <w:pPr>
              <w:numPr>
                <w:ilvl w:val="0"/>
                <w:numId w:val="4"/>
              </w:numPr>
              <w:spacing w:after="0" w:line="240" w:lineRule="exact"/>
              <w:jc w:val="left"/>
              <w:rPr>
                <w:sz w:val="20"/>
                <w:lang w:eastAsia="x-none"/>
              </w:rPr>
            </w:pPr>
            <w:r w:rsidRPr="00FB1704">
              <w:rPr>
                <w:sz w:val="20"/>
                <w:lang w:eastAsia="x-none"/>
              </w:rPr>
              <w:t>Applicability to PCell and/or SCell(s)</w:t>
            </w:r>
          </w:p>
          <w:p w:rsidR="002748A9" w:rsidRPr="00FB1704" w:rsidRDefault="002748A9" w:rsidP="00954EA1">
            <w:pPr>
              <w:spacing w:after="0" w:line="240" w:lineRule="exact"/>
              <w:rPr>
                <w:sz w:val="20"/>
                <w:highlight w:val="green"/>
                <w:lang w:eastAsia="x-none"/>
              </w:rPr>
            </w:pPr>
            <w:r w:rsidRPr="00FB1704">
              <w:rPr>
                <w:sz w:val="20"/>
                <w:highlight w:val="green"/>
                <w:lang w:eastAsia="x-none"/>
              </w:rPr>
              <w:t>Agreement in #116-bis</w:t>
            </w:r>
          </w:p>
          <w:p w:rsidR="002748A9" w:rsidRPr="00FB1704" w:rsidRDefault="002748A9" w:rsidP="00954EA1">
            <w:pPr>
              <w:spacing w:after="0" w:line="240" w:lineRule="exact"/>
              <w:rPr>
                <w:sz w:val="20"/>
              </w:rPr>
            </w:pPr>
            <w:r w:rsidRPr="00FB1704">
              <w:rPr>
                <w:sz w:val="20"/>
              </w:rPr>
              <w:t xml:space="preserve">Adaptation mechanism(s) of SSB in time-domain is supported at least for one of the following scenario(s): </w:t>
            </w:r>
          </w:p>
          <w:p w:rsidR="002748A9" w:rsidRPr="00FB1704" w:rsidRDefault="002748A9" w:rsidP="00954EA1">
            <w:pPr>
              <w:numPr>
                <w:ilvl w:val="0"/>
                <w:numId w:val="5"/>
              </w:numPr>
              <w:spacing w:after="0" w:line="240" w:lineRule="exact"/>
              <w:jc w:val="left"/>
              <w:rPr>
                <w:sz w:val="20"/>
                <w:lang w:eastAsia="x-none"/>
              </w:rPr>
            </w:pPr>
            <w:r w:rsidRPr="00FB1704">
              <w:rPr>
                <w:sz w:val="20"/>
                <w:lang w:eastAsia="x-none"/>
              </w:rPr>
              <w:t xml:space="preserve">For cell with both legacy UEs and Rel-19 NES-capable UEs </w:t>
            </w:r>
          </w:p>
          <w:p w:rsidR="002748A9" w:rsidRPr="00FB1704" w:rsidRDefault="002748A9" w:rsidP="00954EA1">
            <w:pPr>
              <w:numPr>
                <w:ilvl w:val="1"/>
                <w:numId w:val="5"/>
              </w:numPr>
              <w:spacing w:after="0" w:line="240" w:lineRule="exact"/>
              <w:jc w:val="left"/>
              <w:rPr>
                <w:sz w:val="20"/>
                <w:lang w:eastAsia="x-none"/>
              </w:rPr>
            </w:pPr>
            <w:r w:rsidRPr="00FB1704">
              <w:rPr>
                <w:sz w:val="20"/>
                <w:lang w:eastAsia="x-none"/>
              </w:rPr>
              <w:t xml:space="preserve">Rel-19 NES-capable UE’s PCell (Connected mode) </w:t>
            </w:r>
          </w:p>
          <w:p w:rsidR="002748A9" w:rsidRPr="00FB1704" w:rsidRDefault="002748A9" w:rsidP="00954EA1">
            <w:pPr>
              <w:numPr>
                <w:ilvl w:val="2"/>
                <w:numId w:val="5"/>
              </w:numPr>
              <w:spacing w:after="0" w:line="240" w:lineRule="exact"/>
              <w:jc w:val="left"/>
              <w:rPr>
                <w:sz w:val="20"/>
                <w:lang w:eastAsia="x-none"/>
              </w:rPr>
            </w:pPr>
            <w:r w:rsidRPr="00FB1704">
              <w:rPr>
                <w:sz w:val="20"/>
                <w:lang w:eastAsia="x-none"/>
              </w:rPr>
              <w:t>Study from the following options:</w:t>
            </w:r>
          </w:p>
          <w:p w:rsidR="002748A9" w:rsidRPr="00FB1704" w:rsidRDefault="002748A9" w:rsidP="00954EA1">
            <w:pPr>
              <w:numPr>
                <w:ilvl w:val="3"/>
                <w:numId w:val="5"/>
              </w:numPr>
              <w:spacing w:after="0" w:line="240" w:lineRule="exact"/>
              <w:jc w:val="left"/>
              <w:rPr>
                <w:sz w:val="20"/>
                <w:lang w:eastAsia="x-none"/>
              </w:rPr>
            </w:pPr>
            <w:r w:rsidRPr="00FB1704">
              <w:rPr>
                <w:sz w:val="20"/>
                <w:lang w:eastAsia="x-none"/>
              </w:rPr>
              <w:t>Option A1: adaptation for CD-SSB</w:t>
            </w:r>
          </w:p>
          <w:p w:rsidR="002748A9" w:rsidRPr="00FB1704" w:rsidRDefault="002748A9" w:rsidP="00954EA1">
            <w:pPr>
              <w:numPr>
                <w:ilvl w:val="3"/>
                <w:numId w:val="5"/>
              </w:numPr>
              <w:spacing w:after="0" w:line="240" w:lineRule="exact"/>
              <w:jc w:val="left"/>
              <w:rPr>
                <w:sz w:val="20"/>
                <w:lang w:eastAsia="x-none"/>
              </w:rPr>
            </w:pPr>
            <w:r w:rsidRPr="00FB1704">
              <w:rPr>
                <w:sz w:val="20"/>
                <w:lang w:eastAsia="x-none"/>
              </w:rPr>
              <w:t>Option A2: adaptation for SSB that is not CD-SSB</w:t>
            </w:r>
          </w:p>
          <w:p w:rsidR="002748A9" w:rsidRPr="00FB1704" w:rsidRDefault="002748A9" w:rsidP="00954EA1">
            <w:pPr>
              <w:numPr>
                <w:ilvl w:val="3"/>
                <w:numId w:val="5"/>
              </w:numPr>
              <w:spacing w:after="0" w:line="240" w:lineRule="exact"/>
              <w:jc w:val="left"/>
              <w:rPr>
                <w:sz w:val="20"/>
                <w:lang w:eastAsia="x-none"/>
              </w:rPr>
            </w:pPr>
            <w:bookmarkStart w:id="0" w:name="_Hlk164286497"/>
            <w:r w:rsidRPr="00FB1704">
              <w:rPr>
                <w:sz w:val="20"/>
                <w:lang w:eastAsia="x-none"/>
              </w:rPr>
              <w:t>Option A3: adaptation for SSB not on sync raster</w:t>
            </w:r>
          </w:p>
          <w:bookmarkEnd w:id="0"/>
          <w:p w:rsidR="002748A9" w:rsidRPr="00FB1704" w:rsidRDefault="002748A9" w:rsidP="00954EA1">
            <w:pPr>
              <w:numPr>
                <w:ilvl w:val="1"/>
                <w:numId w:val="5"/>
              </w:numPr>
              <w:spacing w:after="0" w:line="240" w:lineRule="exact"/>
              <w:jc w:val="left"/>
              <w:rPr>
                <w:sz w:val="20"/>
                <w:lang w:eastAsia="x-none"/>
              </w:rPr>
            </w:pPr>
            <w:r w:rsidRPr="00FB1704">
              <w:rPr>
                <w:sz w:val="20"/>
                <w:lang w:eastAsia="x-none"/>
              </w:rPr>
              <w:t xml:space="preserve">Rel-19 NES-capable UE’s SCell </w:t>
            </w:r>
          </w:p>
          <w:p w:rsidR="002748A9" w:rsidRPr="00FB1704" w:rsidRDefault="002748A9" w:rsidP="00954EA1">
            <w:pPr>
              <w:numPr>
                <w:ilvl w:val="2"/>
                <w:numId w:val="5"/>
              </w:numPr>
              <w:spacing w:after="0" w:line="240" w:lineRule="exact"/>
              <w:jc w:val="left"/>
              <w:rPr>
                <w:sz w:val="20"/>
                <w:lang w:eastAsia="x-none"/>
              </w:rPr>
            </w:pPr>
            <w:r w:rsidRPr="00FB1704">
              <w:rPr>
                <w:sz w:val="20"/>
                <w:lang w:eastAsia="x-none"/>
              </w:rPr>
              <w:t>Study from the following options:</w:t>
            </w:r>
          </w:p>
          <w:p w:rsidR="002748A9" w:rsidRPr="00FB1704" w:rsidRDefault="002748A9" w:rsidP="00954EA1">
            <w:pPr>
              <w:numPr>
                <w:ilvl w:val="3"/>
                <w:numId w:val="5"/>
              </w:numPr>
              <w:spacing w:after="0" w:line="240" w:lineRule="exact"/>
              <w:jc w:val="left"/>
              <w:rPr>
                <w:sz w:val="20"/>
                <w:lang w:eastAsia="x-none"/>
              </w:rPr>
            </w:pPr>
            <w:r w:rsidRPr="00FB1704">
              <w:rPr>
                <w:sz w:val="20"/>
                <w:lang w:eastAsia="x-none"/>
              </w:rPr>
              <w:t>Option B1: adaptation for CD-SSB</w:t>
            </w:r>
          </w:p>
          <w:p w:rsidR="002748A9" w:rsidRPr="00FB1704" w:rsidRDefault="002748A9" w:rsidP="00954EA1">
            <w:pPr>
              <w:numPr>
                <w:ilvl w:val="3"/>
                <w:numId w:val="5"/>
              </w:numPr>
              <w:spacing w:after="0" w:line="240" w:lineRule="exact"/>
              <w:jc w:val="left"/>
              <w:rPr>
                <w:sz w:val="20"/>
                <w:lang w:eastAsia="x-none"/>
              </w:rPr>
            </w:pPr>
            <w:r w:rsidRPr="00FB1704">
              <w:rPr>
                <w:sz w:val="20"/>
                <w:lang w:eastAsia="x-none"/>
              </w:rPr>
              <w:t>Option B2: adaptation for SSB that is not CD-SSB</w:t>
            </w:r>
          </w:p>
          <w:p w:rsidR="002748A9" w:rsidRPr="00FB1704" w:rsidRDefault="002748A9" w:rsidP="00954EA1">
            <w:pPr>
              <w:numPr>
                <w:ilvl w:val="3"/>
                <w:numId w:val="5"/>
              </w:numPr>
              <w:spacing w:after="0" w:line="240" w:lineRule="exact"/>
              <w:jc w:val="left"/>
              <w:rPr>
                <w:sz w:val="20"/>
                <w:lang w:eastAsia="x-none"/>
              </w:rPr>
            </w:pPr>
            <w:r w:rsidRPr="00FB1704">
              <w:rPr>
                <w:sz w:val="20"/>
                <w:lang w:eastAsia="x-none"/>
              </w:rPr>
              <w:t>Option B3: adaptation for SSB not on sync raster</w:t>
            </w:r>
          </w:p>
          <w:p w:rsidR="002748A9" w:rsidRPr="00FB1704" w:rsidRDefault="002748A9" w:rsidP="00954EA1">
            <w:pPr>
              <w:numPr>
                <w:ilvl w:val="1"/>
                <w:numId w:val="5"/>
              </w:numPr>
              <w:spacing w:after="0" w:line="240" w:lineRule="exact"/>
              <w:jc w:val="left"/>
              <w:rPr>
                <w:sz w:val="20"/>
                <w:lang w:val="fr-FR" w:eastAsia="x-none"/>
              </w:rPr>
            </w:pPr>
            <w:r w:rsidRPr="00FB1704">
              <w:rPr>
                <w:sz w:val="20"/>
                <w:lang w:val="fr-FR" w:eastAsia="x-none"/>
              </w:rPr>
              <w:t>FFS: Rel-19 NES-capable UE in idle/inactive mode</w:t>
            </w:r>
          </w:p>
          <w:p w:rsidR="002748A9" w:rsidRPr="00AF3CE3" w:rsidRDefault="002748A9" w:rsidP="00954EA1">
            <w:pPr>
              <w:numPr>
                <w:ilvl w:val="1"/>
                <w:numId w:val="5"/>
              </w:numPr>
              <w:spacing w:after="0" w:line="240" w:lineRule="exact"/>
              <w:jc w:val="left"/>
            </w:pPr>
            <w:r w:rsidRPr="00FB1704">
              <w:rPr>
                <w:sz w:val="20"/>
                <w:lang w:val="fr-FR" w:eastAsia="x-none"/>
              </w:rPr>
              <w:t>Note: Impact to idle/inactive UEs shall be minimized</w:t>
            </w:r>
          </w:p>
        </w:tc>
      </w:tr>
    </w:tbl>
    <w:p w:rsidR="002748A9" w:rsidRPr="002B1748" w:rsidRDefault="002748A9" w:rsidP="002748A9">
      <w:pPr>
        <w:pStyle w:val="a4"/>
        <w:numPr>
          <w:ilvl w:val="0"/>
          <w:numId w:val="7"/>
        </w:numPr>
        <w:spacing w:beforeLines="50" w:before="120" w:afterLines="50" w:after="120" w:line="360" w:lineRule="auto"/>
        <w:ind w:firstLineChars="0"/>
        <w:rPr>
          <w:lang w:val="sv-SE"/>
        </w:rPr>
      </w:pPr>
      <w:r w:rsidRPr="002B1748">
        <w:rPr>
          <w:lang w:eastAsia="x-none"/>
        </w:rPr>
        <w:t xml:space="preserve">For </w:t>
      </w:r>
      <w:r w:rsidRPr="002B1748">
        <w:rPr>
          <w:lang w:val="sv-SE"/>
        </w:rPr>
        <w:t>adaptation transmission indication</w:t>
      </w:r>
      <w:r w:rsidRPr="002B1748">
        <w:rPr>
          <w:lang w:eastAsia="x-none"/>
        </w:rPr>
        <w:t>, the following agreement was achieved.</w:t>
      </w:r>
      <w:r>
        <w:rPr>
          <w:lang w:eastAsia="x-none"/>
        </w:rPr>
        <w:t xml:space="preserve"> Specifically, </w:t>
      </w:r>
      <w:r w:rsidRPr="00BB701B">
        <w:rPr>
          <w:lang w:eastAsia="x-none"/>
        </w:rPr>
        <w:t xml:space="preserve">the indication via </w:t>
      </w:r>
      <w:r>
        <w:rPr>
          <w:lang w:eastAsia="x-none"/>
        </w:rPr>
        <w:t>dynamic signalling in idle mode is considered as a promising way and extensively discussed.</w:t>
      </w:r>
    </w:p>
    <w:tbl>
      <w:tblPr>
        <w:tblStyle w:val="a3"/>
        <w:tblW w:w="0" w:type="auto"/>
        <w:tblLook w:val="04A0" w:firstRow="1" w:lastRow="0" w:firstColumn="1" w:lastColumn="0" w:noHBand="0" w:noVBand="1"/>
      </w:tblPr>
      <w:tblGrid>
        <w:gridCol w:w="9629"/>
      </w:tblGrid>
      <w:tr w:rsidR="002748A9" w:rsidTr="00954EA1">
        <w:tc>
          <w:tcPr>
            <w:tcW w:w="9629" w:type="dxa"/>
          </w:tcPr>
          <w:p w:rsidR="002748A9" w:rsidRPr="00200A7A" w:rsidRDefault="002748A9" w:rsidP="00954EA1">
            <w:pPr>
              <w:spacing w:after="0" w:line="240" w:lineRule="exact"/>
              <w:rPr>
                <w:sz w:val="20"/>
                <w:highlight w:val="green"/>
                <w:lang w:eastAsia="x-none"/>
              </w:rPr>
            </w:pPr>
            <w:r w:rsidRPr="00200A7A">
              <w:rPr>
                <w:sz w:val="20"/>
                <w:highlight w:val="green"/>
                <w:lang w:eastAsia="x-none"/>
              </w:rPr>
              <w:t>Agreement</w:t>
            </w:r>
          </w:p>
          <w:p w:rsidR="002748A9" w:rsidRPr="00200A7A" w:rsidRDefault="002748A9" w:rsidP="00954EA1">
            <w:pPr>
              <w:suppressAutoHyphens/>
              <w:spacing w:after="0" w:line="240" w:lineRule="exact"/>
              <w:rPr>
                <w:sz w:val="20"/>
                <w:lang w:eastAsia="x-none"/>
              </w:rPr>
            </w:pPr>
            <w:r w:rsidRPr="00200A7A">
              <w:rPr>
                <w:sz w:val="20"/>
                <w:lang w:eastAsia="x-none"/>
              </w:rPr>
              <w:t xml:space="preserve">For indication of adaptation of SSB in time-domain, </w:t>
            </w:r>
          </w:p>
          <w:p w:rsidR="002748A9" w:rsidRPr="00AD1CD9" w:rsidRDefault="002748A9" w:rsidP="00954EA1">
            <w:pPr>
              <w:pStyle w:val="a4"/>
              <w:numPr>
                <w:ilvl w:val="0"/>
                <w:numId w:val="3"/>
              </w:numPr>
              <w:spacing w:after="0" w:line="240" w:lineRule="exact"/>
              <w:ind w:firstLineChars="0"/>
              <w:contextualSpacing/>
            </w:pPr>
            <w:r w:rsidRPr="00200A7A">
              <w:t>Support at least SSB adaptation provided by gNB without UE trigger</w:t>
            </w:r>
          </w:p>
        </w:tc>
      </w:tr>
    </w:tbl>
    <w:p w:rsidR="002748A9" w:rsidRPr="00234ADB" w:rsidRDefault="002748A9" w:rsidP="002748A9">
      <w:pPr>
        <w:spacing w:beforeLines="50" w:before="120" w:afterLines="50" w:after="120" w:line="360" w:lineRule="auto"/>
        <w:rPr>
          <w:rFonts w:eastAsia="MS Mincho"/>
          <w:b/>
          <w:sz w:val="20"/>
          <w:szCs w:val="20"/>
          <w:lang w:val="en-GB" w:eastAsia="x-none"/>
        </w:rPr>
      </w:pPr>
      <w:r w:rsidRPr="00234ADB">
        <w:rPr>
          <w:rFonts w:eastAsia="MS Mincho"/>
          <w:b/>
          <w:sz w:val="20"/>
          <w:szCs w:val="20"/>
          <w:lang w:val="en-GB" w:eastAsia="x-none"/>
        </w:rPr>
        <w:t xml:space="preserve">Observation </w:t>
      </w:r>
      <w:r w:rsidR="001C0904">
        <w:rPr>
          <w:rFonts w:eastAsia="MS Mincho"/>
          <w:b/>
          <w:sz w:val="20"/>
          <w:szCs w:val="20"/>
          <w:lang w:val="en-GB" w:eastAsia="x-none"/>
        </w:rPr>
        <w:t>5</w:t>
      </w:r>
      <w:r w:rsidRPr="00234ADB">
        <w:rPr>
          <w:rFonts w:eastAsia="MS Mincho"/>
          <w:b/>
          <w:sz w:val="20"/>
          <w:szCs w:val="20"/>
          <w:lang w:val="en-GB" w:eastAsia="x-none"/>
        </w:rPr>
        <w:t>: Based on RAN1 agreement</w:t>
      </w:r>
      <w:r w:rsidR="00514731">
        <w:rPr>
          <w:rFonts w:eastAsia="MS Mincho"/>
          <w:b/>
          <w:sz w:val="20"/>
          <w:szCs w:val="20"/>
          <w:lang w:val="en-GB" w:eastAsia="x-none"/>
        </w:rPr>
        <w:t>s</w:t>
      </w:r>
      <w:r w:rsidRPr="00234ADB">
        <w:rPr>
          <w:rFonts w:eastAsia="MS Mincho"/>
          <w:b/>
          <w:sz w:val="20"/>
          <w:szCs w:val="20"/>
          <w:lang w:val="en-GB" w:eastAsia="x-none"/>
        </w:rPr>
        <w:t>, SSB adaptation triggered by NW i</w:t>
      </w:r>
      <w:r w:rsidR="007F62A1">
        <w:rPr>
          <w:rFonts w:eastAsia="MS Mincho"/>
          <w:b/>
          <w:sz w:val="20"/>
          <w:szCs w:val="20"/>
          <w:lang w:val="en-GB" w:eastAsia="x-none"/>
        </w:rPr>
        <w:t>s taken as a preferred solution</w:t>
      </w:r>
    </w:p>
    <w:p w:rsidR="002748A9" w:rsidRDefault="002748A9" w:rsidP="002748A9">
      <w:pPr>
        <w:pStyle w:val="3"/>
      </w:pPr>
      <w:r>
        <w:t>2.</w:t>
      </w:r>
      <w:r w:rsidR="00F65889">
        <w:t>3</w:t>
      </w:r>
      <w:r>
        <w:t xml:space="preserve">.2 </w:t>
      </w:r>
      <w:r w:rsidRPr="00F264FC">
        <w:t xml:space="preserve">Adaptation of </w:t>
      </w:r>
      <w:r>
        <w:t>paging</w:t>
      </w:r>
      <w:r w:rsidRPr="00F264FC">
        <w:t xml:space="preserve"> in time domain</w:t>
      </w:r>
    </w:p>
    <w:p w:rsidR="002748A9" w:rsidRPr="002B1748" w:rsidRDefault="002748A9" w:rsidP="002748A9">
      <w:pPr>
        <w:spacing w:beforeLines="50" w:before="120" w:afterLines="50" w:after="120" w:line="360" w:lineRule="auto"/>
        <w:rPr>
          <w:sz w:val="20"/>
          <w:szCs w:val="20"/>
          <w:lang w:eastAsia="x-none"/>
        </w:rPr>
      </w:pPr>
      <w:r w:rsidRPr="002B1748">
        <w:rPr>
          <w:sz w:val="20"/>
          <w:szCs w:val="20"/>
          <w:lang w:eastAsia="x-none"/>
        </w:rPr>
        <w:t xml:space="preserve">The discussions on techniques for adaptation of POs/PFs with new paging configuration, e.g., </w:t>
      </w:r>
      <w:r w:rsidRPr="002B1748">
        <w:rPr>
          <w:rFonts w:hint="eastAsia"/>
          <w:sz w:val="20"/>
          <w:szCs w:val="20"/>
          <w:lang w:eastAsia="x-none"/>
        </w:rPr>
        <w:t>gather/</w:t>
      </w:r>
      <w:r w:rsidRPr="002B1748">
        <w:rPr>
          <w:sz w:val="20"/>
          <w:szCs w:val="20"/>
          <w:lang w:eastAsia="x-none"/>
        </w:rPr>
        <w:t>confined together</w:t>
      </w:r>
      <w:r w:rsidRPr="002B1748">
        <w:rPr>
          <w:rFonts w:hint="eastAsia"/>
          <w:sz w:val="20"/>
          <w:szCs w:val="20"/>
          <w:lang w:eastAsia="x-none"/>
        </w:rPr>
        <w:t xml:space="preserve"> the</w:t>
      </w:r>
      <w:r w:rsidRPr="002B1748">
        <w:rPr>
          <w:sz w:val="20"/>
          <w:szCs w:val="20"/>
          <w:lang w:eastAsia="x-none"/>
        </w:rPr>
        <w:t xml:space="preserve"> POs</w:t>
      </w:r>
      <w:r w:rsidRPr="002B1748">
        <w:rPr>
          <w:rFonts w:hint="eastAsia"/>
          <w:sz w:val="20"/>
          <w:szCs w:val="20"/>
          <w:lang w:eastAsia="x-none"/>
        </w:rPr>
        <w:t xml:space="preserve"> in each DRX cycle within a short duration</w:t>
      </w:r>
      <w:r w:rsidRPr="002B1748">
        <w:rPr>
          <w:sz w:val="20"/>
          <w:szCs w:val="20"/>
          <w:lang w:eastAsia="x-none"/>
        </w:rPr>
        <w:t>, and concentrated/compact/confine distributed PFs are initiated but without any strong agreement achieved.</w:t>
      </w:r>
    </w:p>
    <w:p w:rsidR="002748A9" w:rsidRDefault="002748A9" w:rsidP="002748A9">
      <w:pPr>
        <w:pStyle w:val="3"/>
      </w:pPr>
      <w:r>
        <w:lastRenderedPageBreak/>
        <w:t>2.</w:t>
      </w:r>
      <w:r w:rsidR="00F65889">
        <w:t>3</w:t>
      </w:r>
      <w:r>
        <w:t xml:space="preserve">.3 </w:t>
      </w:r>
      <w:r w:rsidRPr="00F264FC">
        <w:t xml:space="preserve">Adaptation of </w:t>
      </w:r>
      <w:r>
        <w:t>PRACH</w:t>
      </w:r>
      <w:r w:rsidRPr="00F264FC">
        <w:t xml:space="preserve"> in time domain</w:t>
      </w:r>
    </w:p>
    <w:p w:rsidR="002748A9" w:rsidRPr="002B1748" w:rsidRDefault="002748A9" w:rsidP="002748A9">
      <w:pPr>
        <w:pStyle w:val="a4"/>
        <w:numPr>
          <w:ilvl w:val="0"/>
          <w:numId w:val="7"/>
        </w:numPr>
        <w:spacing w:beforeLines="50" w:before="120" w:afterLines="50" w:after="120" w:line="360" w:lineRule="auto"/>
        <w:ind w:firstLineChars="0"/>
        <w:rPr>
          <w:lang w:val="sv-SE"/>
        </w:rPr>
      </w:pPr>
      <w:r w:rsidRPr="002B1748">
        <w:rPr>
          <w:lang w:val="sv-SE"/>
        </w:rPr>
        <w:t xml:space="preserve">For adaptation transmission mechanisms, </w:t>
      </w:r>
      <w:r w:rsidRPr="002B1748">
        <w:rPr>
          <w:rFonts w:eastAsia="等线"/>
          <w:lang w:val="en-US" w:eastAsia="x-none"/>
        </w:rPr>
        <w:t xml:space="preserve">adaptation based on additional PRACH resources for NES-capable UEs in addition to PRACH resources for legacy UEs were confirmed with </w:t>
      </w:r>
      <w:r w:rsidRPr="002B1748">
        <w:rPr>
          <w:rFonts w:eastAsia="等线"/>
          <w:b/>
          <w:color w:val="000000" w:themeColor="text1"/>
          <w:lang w:val="en-US" w:eastAsia="x-none"/>
        </w:rPr>
        <w:t>the critical Note: NES-capable UEs can use both additional PRACH resources and PRACH resources for legacy UEs</w:t>
      </w:r>
      <w:r w:rsidRPr="002B1748">
        <w:rPr>
          <w:rFonts w:eastAsia="等线"/>
          <w:lang w:val="en-US" w:eastAsia="x-none"/>
        </w:rPr>
        <w:t>, while how to realize the adaptation of PRACH in time-domain is still under discussion</w:t>
      </w:r>
    </w:p>
    <w:p w:rsidR="002748A9" w:rsidRPr="002B1748" w:rsidRDefault="002748A9" w:rsidP="002748A9">
      <w:pPr>
        <w:pStyle w:val="a4"/>
        <w:numPr>
          <w:ilvl w:val="0"/>
          <w:numId w:val="6"/>
        </w:numPr>
        <w:spacing w:beforeLines="50" w:before="120" w:afterLines="50" w:after="120" w:line="360" w:lineRule="auto"/>
        <w:ind w:firstLineChars="0"/>
        <w:rPr>
          <w:lang w:val="sv-SE"/>
        </w:rPr>
      </w:pPr>
      <w:r w:rsidRPr="002B1748">
        <w:rPr>
          <w:lang w:val="sv-SE"/>
        </w:rPr>
        <w:t xml:space="preserve">For </w:t>
      </w:r>
      <w:r w:rsidRPr="002B1748">
        <w:rPr>
          <w:rFonts w:hint="eastAsia"/>
          <w:lang w:val="sv-SE"/>
        </w:rPr>
        <w:t>R</w:t>
      </w:r>
      <w:r w:rsidRPr="002B1748">
        <w:rPr>
          <w:lang w:val="sv-SE"/>
        </w:rPr>
        <w:t xml:space="preserve">RC states applicability, </w:t>
      </w:r>
      <w:r>
        <w:rPr>
          <w:lang w:val="sv-SE"/>
        </w:rPr>
        <w:t>the following agreement was achieved</w:t>
      </w:r>
    </w:p>
    <w:tbl>
      <w:tblPr>
        <w:tblStyle w:val="a3"/>
        <w:tblW w:w="0" w:type="auto"/>
        <w:tblLook w:val="04A0" w:firstRow="1" w:lastRow="0" w:firstColumn="1" w:lastColumn="0" w:noHBand="0" w:noVBand="1"/>
      </w:tblPr>
      <w:tblGrid>
        <w:gridCol w:w="9629"/>
      </w:tblGrid>
      <w:tr w:rsidR="002748A9" w:rsidTr="00954EA1">
        <w:tc>
          <w:tcPr>
            <w:tcW w:w="9629" w:type="dxa"/>
          </w:tcPr>
          <w:p w:rsidR="002748A9" w:rsidRPr="00654D14" w:rsidRDefault="002748A9" w:rsidP="00954EA1">
            <w:pPr>
              <w:spacing w:after="0" w:line="240" w:lineRule="exact"/>
              <w:rPr>
                <w:sz w:val="20"/>
                <w:highlight w:val="green"/>
                <w:lang w:eastAsia="x-none"/>
              </w:rPr>
            </w:pPr>
            <w:r w:rsidRPr="00654D14">
              <w:rPr>
                <w:sz w:val="20"/>
                <w:highlight w:val="green"/>
                <w:lang w:eastAsia="x-none"/>
              </w:rPr>
              <w:t>Agreement</w:t>
            </w:r>
          </w:p>
          <w:p w:rsidR="002748A9" w:rsidRPr="00654D14" w:rsidRDefault="002748A9" w:rsidP="00954EA1">
            <w:pPr>
              <w:spacing w:after="0" w:line="240" w:lineRule="exact"/>
              <w:rPr>
                <w:sz w:val="20"/>
                <w:lang w:eastAsia="x-none"/>
              </w:rPr>
            </w:pPr>
            <w:r w:rsidRPr="00654D14">
              <w:rPr>
                <w:sz w:val="20"/>
                <w:lang w:eastAsia="x-none"/>
              </w:rPr>
              <w:t>Support adaptation mechanisms of PRACH in time-domain for following:</w:t>
            </w:r>
          </w:p>
          <w:p w:rsidR="002748A9" w:rsidRPr="00654D14" w:rsidRDefault="002748A9" w:rsidP="00954EA1">
            <w:pPr>
              <w:pStyle w:val="a4"/>
              <w:numPr>
                <w:ilvl w:val="0"/>
                <w:numId w:val="8"/>
              </w:numPr>
              <w:spacing w:after="0" w:line="240" w:lineRule="exact"/>
              <w:ind w:firstLineChars="0"/>
              <w:contextualSpacing/>
            </w:pPr>
            <w:r w:rsidRPr="00654D14">
              <w:t>UE in idle/inactive mode</w:t>
            </w:r>
          </w:p>
          <w:p w:rsidR="002748A9" w:rsidRPr="00654D14" w:rsidRDefault="002748A9" w:rsidP="00954EA1">
            <w:pPr>
              <w:pStyle w:val="a4"/>
              <w:numPr>
                <w:ilvl w:val="0"/>
                <w:numId w:val="8"/>
              </w:numPr>
              <w:spacing w:after="0" w:line="240" w:lineRule="exact"/>
              <w:ind w:firstLineChars="0"/>
              <w:contextualSpacing/>
            </w:pPr>
            <w:r w:rsidRPr="00654D14">
              <w:t>UE in connected mode</w:t>
            </w:r>
          </w:p>
        </w:tc>
      </w:tr>
    </w:tbl>
    <w:p w:rsidR="002748A9" w:rsidRPr="002748A9" w:rsidRDefault="002748A9" w:rsidP="002748A9">
      <w:pPr>
        <w:spacing w:beforeLines="50" w:before="120" w:afterLines="50" w:after="120" w:line="360" w:lineRule="auto"/>
        <w:rPr>
          <w:rFonts w:eastAsia="MS Mincho"/>
          <w:b/>
          <w:sz w:val="20"/>
          <w:szCs w:val="20"/>
          <w:lang w:val="en-GB" w:eastAsia="x-none"/>
        </w:rPr>
      </w:pPr>
      <w:r w:rsidRPr="002748A9">
        <w:rPr>
          <w:rFonts w:eastAsia="MS Mincho" w:hint="eastAsia"/>
          <w:b/>
          <w:sz w:val="20"/>
          <w:szCs w:val="20"/>
          <w:lang w:val="en-GB" w:eastAsia="x-none"/>
        </w:rPr>
        <w:t>O</w:t>
      </w:r>
      <w:r w:rsidRPr="002748A9">
        <w:rPr>
          <w:rFonts w:eastAsia="MS Mincho"/>
          <w:b/>
          <w:sz w:val="20"/>
          <w:szCs w:val="20"/>
          <w:lang w:val="en-GB" w:eastAsia="x-none"/>
        </w:rPr>
        <w:t xml:space="preserve">bservation </w:t>
      </w:r>
      <w:r w:rsidR="001C0904">
        <w:rPr>
          <w:rFonts w:eastAsia="MS Mincho"/>
          <w:b/>
          <w:sz w:val="20"/>
          <w:szCs w:val="20"/>
          <w:lang w:val="en-GB" w:eastAsia="x-none"/>
        </w:rPr>
        <w:t>6</w:t>
      </w:r>
      <w:r w:rsidRPr="002748A9">
        <w:rPr>
          <w:rFonts w:eastAsia="MS Mincho"/>
          <w:b/>
          <w:sz w:val="20"/>
          <w:szCs w:val="20"/>
          <w:lang w:val="en-GB" w:eastAsia="x-none"/>
        </w:rPr>
        <w:t xml:space="preserve">: </w:t>
      </w:r>
      <w:r>
        <w:rPr>
          <w:rFonts w:eastAsia="MS Mincho"/>
          <w:b/>
          <w:sz w:val="20"/>
          <w:szCs w:val="20"/>
          <w:lang w:val="en-GB" w:eastAsia="x-none"/>
        </w:rPr>
        <w:t>For the applicability of</w:t>
      </w:r>
      <w:r w:rsidR="00DA1F45">
        <w:rPr>
          <w:rFonts w:eastAsia="MS Mincho"/>
          <w:b/>
          <w:sz w:val="20"/>
          <w:szCs w:val="20"/>
          <w:lang w:val="en-GB" w:eastAsia="x-none"/>
        </w:rPr>
        <w:t xml:space="preserve"> PRACH adaptation, UEs in </w:t>
      </w:r>
      <w:r w:rsidRPr="002748A9">
        <w:rPr>
          <w:rFonts w:eastAsia="MS Mincho"/>
          <w:b/>
          <w:sz w:val="20"/>
          <w:szCs w:val="20"/>
          <w:lang w:val="en-GB" w:eastAsia="x-none"/>
        </w:rPr>
        <w:t xml:space="preserve">idle/inactive mode and connected mode </w:t>
      </w:r>
      <w:r w:rsidR="00482877">
        <w:rPr>
          <w:rFonts w:eastAsia="MS Mincho"/>
          <w:b/>
          <w:sz w:val="20"/>
          <w:szCs w:val="20"/>
          <w:lang w:val="en-GB" w:eastAsia="x-none"/>
        </w:rPr>
        <w:t xml:space="preserve">UEs </w:t>
      </w:r>
      <w:r w:rsidRPr="002748A9">
        <w:rPr>
          <w:rFonts w:eastAsia="MS Mincho"/>
          <w:b/>
          <w:sz w:val="20"/>
          <w:szCs w:val="20"/>
          <w:lang w:val="en-GB" w:eastAsia="x-none"/>
        </w:rPr>
        <w:t xml:space="preserve">are </w:t>
      </w:r>
      <w:r w:rsidR="00DA1F45">
        <w:rPr>
          <w:rFonts w:eastAsia="MS Mincho"/>
          <w:b/>
          <w:sz w:val="20"/>
          <w:szCs w:val="20"/>
          <w:lang w:val="en-GB" w:eastAsia="x-none"/>
        </w:rPr>
        <w:t xml:space="preserve">both </w:t>
      </w:r>
      <w:r w:rsidRPr="002748A9">
        <w:rPr>
          <w:rFonts w:eastAsia="MS Mincho"/>
          <w:b/>
          <w:sz w:val="20"/>
          <w:szCs w:val="20"/>
          <w:lang w:val="en-GB" w:eastAsia="x-none"/>
        </w:rPr>
        <w:t>supported</w:t>
      </w:r>
    </w:p>
    <w:p w:rsidR="002748A9" w:rsidRPr="00200A7A" w:rsidRDefault="002748A9" w:rsidP="002748A9">
      <w:pPr>
        <w:pStyle w:val="a4"/>
        <w:numPr>
          <w:ilvl w:val="0"/>
          <w:numId w:val="6"/>
        </w:numPr>
        <w:spacing w:beforeLines="50" w:before="120" w:afterLines="50" w:after="120" w:line="360" w:lineRule="auto"/>
        <w:ind w:firstLineChars="0"/>
        <w:rPr>
          <w:lang w:val="sv-SE"/>
        </w:rPr>
      </w:pPr>
      <w:r w:rsidRPr="002B1748">
        <w:rPr>
          <w:lang w:val="sv-SE"/>
        </w:rPr>
        <w:t xml:space="preserve">For </w:t>
      </w:r>
      <w:r>
        <w:rPr>
          <w:lang w:val="sv-SE"/>
        </w:rPr>
        <w:t xml:space="preserve">SSB-RO association, it was agreed that </w:t>
      </w:r>
      <w:r w:rsidRPr="00200A7A">
        <w:rPr>
          <w:lang w:val="sv-SE"/>
        </w:rPr>
        <w:t xml:space="preserve">SSB-RO mapping for the additional PRACH resources is separate from the SSB-RO mapping of the PRACH resources for legacy UEs </w:t>
      </w:r>
      <w:r>
        <w:rPr>
          <w:lang w:val="sv-SE"/>
        </w:rPr>
        <w:t>with the Note</w:t>
      </w:r>
      <w:r w:rsidRPr="00AB7260">
        <w:rPr>
          <w:rFonts w:hint="eastAsia"/>
          <w:lang w:val="sv-SE"/>
        </w:rPr>
        <w:t>:</w:t>
      </w:r>
      <w:r w:rsidRPr="00AB7260">
        <w:rPr>
          <w:lang w:val="sv-SE"/>
        </w:rPr>
        <w:t xml:space="preserve"> SSB-RO mapping of the PRACH resources for legacy UEs is not impacted if Rel-19 UE uses these PRACH resources</w:t>
      </w:r>
    </w:p>
    <w:p w:rsidR="002748A9" w:rsidRPr="00FB353D" w:rsidRDefault="002748A9" w:rsidP="002748A9">
      <w:pPr>
        <w:pStyle w:val="a4"/>
        <w:numPr>
          <w:ilvl w:val="0"/>
          <w:numId w:val="6"/>
        </w:numPr>
        <w:spacing w:beforeLines="50" w:before="120" w:afterLines="50" w:after="120" w:line="360" w:lineRule="auto"/>
        <w:ind w:firstLineChars="0"/>
        <w:rPr>
          <w:lang w:val="sv-SE"/>
        </w:rPr>
      </w:pPr>
      <w:r w:rsidRPr="00AB7260">
        <w:rPr>
          <w:lang w:val="sv-SE"/>
        </w:rPr>
        <w:t xml:space="preserve">For </w:t>
      </w:r>
      <w:r w:rsidRPr="002B1748">
        <w:rPr>
          <w:lang w:val="sv-SE"/>
        </w:rPr>
        <w:t>adaptation transmission indication</w:t>
      </w:r>
      <w:r w:rsidRPr="00AB7260">
        <w:rPr>
          <w:lang w:val="sv-SE"/>
        </w:rPr>
        <w:t xml:space="preserve">, </w:t>
      </w:r>
      <w:r>
        <w:rPr>
          <w:lang w:val="sv-SE"/>
        </w:rPr>
        <w:t>c</w:t>
      </w:r>
      <w:r w:rsidRPr="00AB7260">
        <w:rPr>
          <w:lang w:val="sv-SE"/>
        </w:rPr>
        <w:t xml:space="preserve">onfiguration of additional PRACH resources is provided by semi-static </w:t>
      </w:r>
      <w:r>
        <w:rPr>
          <w:lang w:eastAsia="x-none"/>
        </w:rPr>
        <w:t>signalling</w:t>
      </w:r>
    </w:p>
    <w:p w:rsidR="002748A9" w:rsidRDefault="002748A9"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3 </w:t>
      </w:r>
      <w:r w:rsidRPr="00FB353D">
        <w:rPr>
          <w:rFonts w:ascii="Times New Roman" w:hAnsi="Times New Roman"/>
          <w:lang w:val="en-US" w:eastAsia="zh-CN"/>
        </w:rPr>
        <w:t>Discussion</w:t>
      </w:r>
    </w:p>
    <w:p w:rsidR="00A7761A" w:rsidRDefault="00A7761A" w:rsidP="00A7761A">
      <w:pPr>
        <w:pStyle w:val="2"/>
      </w:pPr>
      <w:r>
        <w:t>3.1 Applicable scenarios analysis for on-demand SSB</w:t>
      </w:r>
    </w:p>
    <w:p w:rsidR="00A7761A" w:rsidRDefault="0085751D" w:rsidP="00B94F10">
      <w:pPr>
        <w:spacing w:beforeLines="50" w:before="120" w:afterLines="50" w:after="120" w:line="360" w:lineRule="auto"/>
        <w:rPr>
          <w:sz w:val="20"/>
          <w:lang w:val="sv-SE"/>
        </w:rPr>
      </w:pPr>
      <w:r w:rsidRPr="00B94F10">
        <w:rPr>
          <w:sz w:val="20"/>
          <w:szCs w:val="20"/>
          <w:lang w:eastAsia="x-none"/>
        </w:rPr>
        <w:t>Considering</w:t>
      </w:r>
      <w:r>
        <w:rPr>
          <w:sz w:val="20"/>
          <w:lang w:val="sv-SE"/>
        </w:rPr>
        <w:t xml:space="preserve"> Scenario #2 and Scenario #2A have been agreed in RAN1 discussion, while Scenario #3A and Scenario #3B </w:t>
      </w:r>
      <w:r w:rsidR="00BB0024">
        <w:rPr>
          <w:sz w:val="20"/>
          <w:lang w:val="sv-SE"/>
        </w:rPr>
        <w:t xml:space="preserve">are still FFS, </w:t>
      </w:r>
      <w:r w:rsidR="004D5DA8">
        <w:rPr>
          <w:sz w:val="20"/>
          <w:lang w:val="sv-SE"/>
        </w:rPr>
        <w:t xml:space="preserve">it would be better if </w:t>
      </w:r>
      <w:r w:rsidR="00344F7B">
        <w:rPr>
          <w:sz w:val="20"/>
          <w:lang w:val="sv-SE"/>
        </w:rPr>
        <w:t>RAN4 discussion</w:t>
      </w:r>
      <w:r w:rsidR="00344F7B" w:rsidRPr="00344F7B">
        <w:rPr>
          <w:sz w:val="20"/>
          <w:lang w:val="sv-SE"/>
        </w:rPr>
        <w:t xml:space="preserve"> </w:t>
      </w:r>
      <w:r w:rsidR="004D5DA8">
        <w:rPr>
          <w:sz w:val="20"/>
          <w:lang w:val="sv-SE"/>
        </w:rPr>
        <w:t xml:space="preserve">could </w:t>
      </w:r>
      <w:r w:rsidR="00344F7B">
        <w:rPr>
          <w:sz w:val="20"/>
          <w:lang w:val="sv-SE"/>
        </w:rPr>
        <w:t>prioritize</w:t>
      </w:r>
      <w:r w:rsidR="00BB0024">
        <w:rPr>
          <w:sz w:val="20"/>
          <w:lang w:val="sv-SE"/>
        </w:rPr>
        <w:t xml:space="preserve"> Scenario #2 and Scenario #2A with case #1 and case #2.</w:t>
      </w:r>
      <w:r w:rsidR="00BA1300">
        <w:rPr>
          <w:sz w:val="20"/>
          <w:lang w:val="sv-SE"/>
        </w:rPr>
        <w:t xml:space="preserve"> </w:t>
      </w:r>
      <w:r w:rsidR="001F558F">
        <w:rPr>
          <w:sz w:val="20"/>
          <w:lang w:val="sv-SE"/>
        </w:rPr>
        <w:t xml:space="preserve">For more details, </w:t>
      </w:r>
      <w:r w:rsidR="00BA1300">
        <w:rPr>
          <w:sz w:val="20"/>
          <w:lang w:val="sv-SE"/>
        </w:rPr>
        <w:t>Scenario #2 with case #1 and case #2 is described in Fig</w:t>
      </w:r>
      <w:r w:rsidR="006B18F0">
        <w:rPr>
          <w:sz w:val="20"/>
          <w:lang w:val="sv-SE"/>
        </w:rPr>
        <w:t>.</w:t>
      </w:r>
      <w:r w:rsidR="00BA1300">
        <w:rPr>
          <w:sz w:val="20"/>
          <w:lang w:val="sv-SE"/>
        </w:rPr>
        <w:t>4</w:t>
      </w:r>
      <w:r w:rsidR="001F558F">
        <w:rPr>
          <w:sz w:val="20"/>
          <w:lang w:val="sv-SE"/>
        </w:rPr>
        <w:t>, and</w:t>
      </w:r>
      <w:r w:rsidR="00BA1300">
        <w:rPr>
          <w:sz w:val="20"/>
          <w:lang w:val="sv-SE"/>
        </w:rPr>
        <w:t xml:space="preserve"> Scenario #2A with case #1 and case #2 is described in Fig</w:t>
      </w:r>
      <w:r w:rsidR="006B18F0">
        <w:rPr>
          <w:sz w:val="20"/>
          <w:lang w:val="sv-SE"/>
        </w:rPr>
        <w:t>.</w:t>
      </w:r>
      <w:r w:rsidR="00BA1300">
        <w:rPr>
          <w:sz w:val="20"/>
          <w:lang w:val="sv-SE"/>
        </w:rPr>
        <w:t>5.</w:t>
      </w:r>
    </w:p>
    <w:p w:rsidR="00B94F10" w:rsidRPr="00294169" w:rsidRDefault="00B94F10" w:rsidP="007A5E28">
      <w:pPr>
        <w:spacing w:before="50" w:after="50" w:line="360" w:lineRule="auto"/>
        <w:rPr>
          <w:b/>
          <w:sz w:val="20"/>
          <w:lang w:val="sv-SE"/>
        </w:rPr>
      </w:pPr>
      <w:r w:rsidRPr="00294169">
        <w:rPr>
          <w:b/>
          <w:sz w:val="20"/>
          <w:lang w:val="sv-SE"/>
        </w:rPr>
        <w:t xml:space="preserve">Proposal </w:t>
      </w:r>
      <w:r w:rsidR="001F558F" w:rsidRPr="00294169">
        <w:rPr>
          <w:b/>
          <w:sz w:val="20"/>
          <w:lang w:val="sv-SE"/>
        </w:rPr>
        <w:t xml:space="preserve">1: </w:t>
      </w:r>
      <w:r w:rsidR="00294169" w:rsidRPr="00294169">
        <w:rPr>
          <w:b/>
          <w:sz w:val="20"/>
          <w:lang w:val="sv-SE"/>
        </w:rPr>
        <w:t>For on-demand SSB, prioritize the discussion in RAN4 based on Scenario #2 and Scenario #2A with case #1 and case #2.</w:t>
      </w:r>
    </w:p>
    <w:p w:rsidR="00DE1D72" w:rsidRDefault="00DB1BDF" w:rsidP="00BA1300">
      <w:pPr>
        <w:jc w:val="center"/>
        <w:rPr>
          <w:lang w:val="sv-SE"/>
        </w:rPr>
      </w:pPr>
      <w:r w:rsidRPr="00BA1300">
        <w:rPr>
          <w:noProof/>
          <w:sz w:val="20"/>
          <w:szCs w:val="20"/>
        </w:rPr>
        <w:drawing>
          <wp:inline distT="0" distB="0" distL="0" distR="0" wp14:anchorId="5B1B6829" wp14:editId="67132DDC">
            <wp:extent cx="4111200" cy="1965600"/>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11200" cy="1965600"/>
                    </a:xfrm>
                    <a:prstGeom prst="rect">
                      <a:avLst/>
                    </a:prstGeom>
                  </pic:spPr>
                </pic:pic>
              </a:graphicData>
            </a:graphic>
          </wp:inline>
        </w:drawing>
      </w:r>
    </w:p>
    <w:p w:rsidR="00BA1300" w:rsidRPr="00BA1300" w:rsidRDefault="00BA1300" w:rsidP="00BA1300">
      <w:pPr>
        <w:jc w:val="center"/>
        <w:rPr>
          <w:sz w:val="20"/>
          <w:szCs w:val="20"/>
          <w:lang w:val="sv-SE"/>
        </w:rPr>
      </w:pPr>
      <w:r w:rsidRPr="00BA1300">
        <w:rPr>
          <w:rFonts w:hint="eastAsia"/>
          <w:sz w:val="20"/>
          <w:szCs w:val="20"/>
          <w:lang w:val="sv-SE"/>
        </w:rPr>
        <w:t>F</w:t>
      </w:r>
      <w:r w:rsidRPr="00BA1300">
        <w:rPr>
          <w:sz w:val="20"/>
          <w:szCs w:val="20"/>
          <w:lang w:val="sv-SE"/>
        </w:rPr>
        <w:t>ig</w:t>
      </w:r>
      <w:r w:rsidR="006B18F0">
        <w:rPr>
          <w:sz w:val="20"/>
          <w:szCs w:val="20"/>
          <w:lang w:val="sv-SE"/>
        </w:rPr>
        <w:t>.</w:t>
      </w:r>
      <w:r w:rsidRPr="00BA1300">
        <w:rPr>
          <w:sz w:val="20"/>
          <w:szCs w:val="20"/>
          <w:lang w:val="sv-SE"/>
        </w:rPr>
        <w:t xml:space="preserve">4 </w:t>
      </w:r>
      <w:r w:rsidR="0042352A">
        <w:rPr>
          <w:sz w:val="20"/>
          <w:szCs w:val="20"/>
          <w:lang w:val="sv-SE"/>
        </w:rPr>
        <w:t>O</w:t>
      </w:r>
      <w:r w:rsidRPr="00BA1300">
        <w:rPr>
          <w:sz w:val="20"/>
          <w:szCs w:val="20"/>
          <w:lang w:val="sv-SE"/>
        </w:rPr>
        <w:t>n-demand SSB based Scenario #2 with case #1 and case #2</w:t>
      </w:r>
    </w:p>
    <w:p w:rsidR="00DE1D72" w:rsidRPr="00BA1300" w:rsidRDefault="00DE1D72" w:rsidP="00BA1300">
      <w:pPr>
        <w:jc w:val="center"/>
        <w:rPr>
          <w:sz w:val="20"/>
          <w:szCs w:val="20"/>
          <w:lang w:val="sv-SE"/>
        </w:rPr>
      </w:pPr>
    </w:p>
    <w:p w:rsidR="00DE1D72" w:rsidRDefault="00DB1BDF" w:rsidP="00B94F10">
      <w:pPr>
        <w:jc w:val="center"/>
        <w:rPr>
          <w:sz w:val="20"/>
          <w:szCs w:val="20"/>
          <w:lang w:val="sv-SE"/>
        </w:rPr>
      </w:pPr>
      <w:r w:rsidRPr="00B94F10">
        <w:rPr>
          <w:noProof/>
          <w:sz w:val="20"/>
          <w:szCs w:val="20"/>
        </w:rPr>
        <w:lastRenderedPageBreak/>
        <w:drawing>
          <wp:inline distT="0" distB="0" distL="0" distR="0" wp14:anchorId="347028BF" wp14:editId="501625AE">
            <wp:extent cx="4114800" cy="1947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4800" cy="1947600"/>
                    </a:xfrm>
                    <a:prstGeom prst="rect">
                      <a:avLst/>
                    </a:prstGeom>
                  </pic:spPr>
                </pic:pic>
              </a:graphicData>
            </a:graphic>
          </wp:inline>
        </w:drawing>
      </w:r>
    </w:p>
    <w:p w:rsidR="00B94F10" w:rsidRPr="00BA1300" w:rsidRDefault="00B94F10" w:rsidP="00B94F10">
      <w:pPr>
        <w:jc w:val="center"/>
        <w:rPr>
          <w:sz w:val="20"/>
          <w:szCs w:val="20"/>
          <w:lang w:val="sv-SE"/>
        </w:rPr>
      </w:pPr>
      <w:r w:rsidRPr="00BA1300">
        <w:rPr>
          <w:rFonts w:hint="eastAsia"/>
          <w:sz w:val="20"/>
          <w:szCs w:val="20"/>
          <w:lang w:val="sv-SE"/>
        </w:rPr>
        <w:t>F</w:t>
      </w:r>
      <w:r w:rsidRPr="00BA1300">
        <w:rPr>
          <w:sz w:val="20"/>
          <w:szCs w:val="20"/>
          <w:lang w:val="sv-SE"/>
        </w:rPr>
        <w:t>ig</w:t>
      </w:r>
      <w:r w:rsidR="006B18F0">
        <w:rPr>
          <w:sz w:val="20"/>
          <w:szCs w:val="20"/>
          <w:lang w:val="sv-SE"/>
        </w:rPr>
        <w:t>.</w:t>
      </w:r>
      <w:r>
        <w:rPr>
          <w:sz w:val="20"/>
          <w:szCs w:val="20"/>
          <w:lang w:val="sv-SE"/>
        </w:rPr>
        <w:t>5</w:t>
      </w:r>
      <w:r w:rsidRPr="00BA1300">
        <w:rPr>
          <w:sz w:val="20"/>
          <w:szCs w:val="20"/>
          <w:lang w:val="sv-SE"/>
        </w:rPr>
        <w:t xml:space="preserve"> </w:t>
      </w:r>
      <w:r w:rsidR="0042352A">
        <w:rPr>
          <w:sz w:val="20"/>
          <w:szCs w:val="20"/>
          <w:lang w:val="sv-SE"/>
        </w:rPr>
        <w:t>O</w:t>
      </w:r>
      <w:r w:rsidRPr="00BA1300">
        <w:rPr>
          <w:sz w:val="20"/>
          <w:szCs w:val="20"/>
          <w:lang w:val="sv-SE"/>
        </w:rPr>
        <w:t>n-demand SSB based Scenario #2</w:t>
      </w:r>
      <w:r>
        <w:rPr>
          <w:sz w:val="20"/>
          <w:szCs w:val="20"/>
          <w:lang w:val="sv-SE"/>
        </w:rPr>
        <w:t>A</w:t>
      </w:r>
      <w:r w:rsidRPr="00BA1300">
        <w:rPr>
          <w:sz w:val="20"/>
          <w:szCs w:val="20"/>
          <w:lang w:val="sv-SE"/>
        </w:rPr>
        <w:t xml:space="preserve"> with case #1 and case #2</w:t>
      </w:r>
    </w:p>
    <w:p w:rsidR="002748A9" w:rsidRDefault="002748A9" w:rsidP="002748A9">
      <w:pPr>
        <w:pStyle w:val="2"/>
      </w:pPr>
      <w:r>
        <w:t>3.</w:t>
      </w:r>
      <w:r w:rsidR="00A7761A">
        <w:t xml:space="preserve">2 </w:t>
      </w:r>
      <w:r>
        <w:t>Applicable scenarios analysis</w:t>
      </w:r>
      <w:r w:rsidR="00814858">
        <w:t xml:space="preserve"> for SSB </w:t>
      </w:r>
      <w:r w:rsidR="00814858" w:rsidRPr="00814858">
        <w:t>adaptation transmission</w:t>
      </w:r>
    </w:p>
    <w:p w:rsidR="002748A9" w:rsidRDefault="002748A9" w:rsidP="002748A9">
      <w:pPr>
        <w:pStyle w:val="3"/>
      </w:pPr>
      <w:r>
        <w:t>3.</w:t>
      </w:r>
      <w:r w:rsidR="00A7761A">
        <w:t>2</w:t>
      </w:r>
      <w:r>
        <w:t>.1 RRC states</w:t>
      </w:r>
      <w:r w:rsidR="00716673">
        <w:t xml:space="preserve"> (</w:t>
      </w:r>
      <w:r w:rsidR="00716673" w:rsidRPr="00716673">
        <w:t>UEs in inactive/idle mode</w:t>
      </w:r>
      <w:r w:rsidR="00814858">
        <w:t xml:space="preserve"> analysis</w:t>
      </w:r>
      <w:r w:rsidR="00716673">
        <w:t>)</w:t>
      </w:r>
    </w:p>
    <w:p w:rsidR="007B75EF" w:rsidRDefault="006226E9" w:rsidP="004D70EE">
      <w:pPr>
        <w:spacing w:beforeLines="50" w:before="120" w:afterLines="50" w:after="120" w:line="360" w:lineRule="auto"/>
        <w:rPr>
          <w:rFonts w:eastAsia="MS Mincho"/>
          <w:sz w:val="20"/>
          <w:szCs w:val="20"/>
          <w:lang w:val="sv-SE" w:eastAsia="en-US"/>
        </w:rPr>
      </w:pPr>
      <w:r w:rsidRPr="006226E9">
        <w:rPr>
          <w:rFonts w:eastAsia="MS Mincho"/>
          <w:sz w:val="20"/>
          <w:szCs w:val="20"/>
          <w:lang w:val="sv-SE" w:eastAsia="en-US"/>
        </w:rPr>
        <w:t>Regarding which of the scenarios to support</w:t>
      </w:r>
      <w:r>
        <w:rPr>
          <w:rFonts w:eastAsia="MS Mincho"/>
          <w:sz w:val="20"/>
          <w:szCs w:val="20"/>
          <w:lang w:val="sv-SE" w:eastAsia="en-US"/>
        </w:rPr>
        <w:t xml:space="preserve"> f</w:t>
      </w:r>
      <w:r w:rsidR="00EC025C" w:rsidRPr="00EC025C">
        <w:rPr>
          <w:rFonts w:eastAsia="MS Mincho"/>
          <w:sz w:val="20"/>
          <w:szCs w:val="20"/>
          <w:lang w:val="sv-SE" w:eastAsia="en-US"/>
        </w:rPr>
        <w:t>or SSB adaptation</w:t>
      </w:r>
      <w:r w:rsidR="00EC025C">
        <w:rPr>
          <w:rFonts w:eastAsia="MS Mincho"/>
          <w:sz w:val="20"/>
          <w:szCs w:val="20"/>
          <w:lang w:val="sv-SE" w:eastAsia="en-US"/>
        </w:rPr>
        <w:t xml:space="preserve"> transmission in time-domain</w:t>
      </w:r>
      <w:r w:rsidR="00EC025C" w:rsidRPr="00EC025C">
        <w:rPr>
          <w:rFonts w:eastAsia="MS Mincho"/>
          <w:sz w:val="20"/>
          <w:szCs w:val="20"/>
          <w:lang w:val="sv-SE" w:eastAsia="en-US"/>
        </w:rPr>
        <w:t xml:space="preserve">, </w:t>
      </w:r>
      <w:r w:rsidR="00EC025C">
        <w:rPr>
          <w:rFonts w:eastAsia="MS Mincho"/>
          <w:sz w:val="20"/>
          <w:szCs w:val="20"/>
          <w:lang w:val="sv-SE" w:eastAsia="en-US"/>
        </w:rPr>
        <w:t xml:space="preserve">companies </w:t>
      </w:r>
      <w:r w:rsidR="00EC025C" w:rsidRPr="00EC025C">
        <w:rPr>
          <w:rFonts w:eastAsia="MS Mincho"/>
          <w:sz w:val="20"/>
          <w:szCs w:val="20"/>
          <w:lang w:val="sv-SE" w:eastAsia="en-US"/>
        </w:rPr>
        <w:t>achieve alignment on</w:t>
      </w:r>
      <w:r w:rsidR="00EC025C">
        <w:rPr>
          <w:rFonts w:eastAsia="MS Mincho"/>
          <w:sz w:val="20"/>
          <w:szCs w:val="20"/>
          <w:lang w:val="sv-SE" w:eastAsia="en-US"/>
        </w:rPr>
        <w:t xml:space="preserve"> </w:t>
      </w:r>
      <w:r w:rsidR="00645D57">
        <w:rPr>
          <w:rFonts w:eastAsia="MS Mincho"/>
          <w:sz w:val="20"/>
          <w:szCs w:val="20"/>
          <w:lang w:val="sv-SE" w:eastAsia="en-US"/>
        </w:rPr>
        <w:t xml:space="preserve">the </w:t>
      </w:r>
      <w:r>
        <w:rPr>
          <w:rFonts w:eastAsia="MS Mincho"/>
          <w:sz w:val="20"/>
          <w:szCs w:val="20"/>
          <w:lang w:val="sv-SE" w:eastAsia="en-US"/>
        </w:rPr>
        <w:t>scenario of UE in connected mode, while whether to support UE</w:t>
      </w:r>
      <w:r w:rsidR="00814858">
        <w:rPr>
          <w:rFonts w:eastAsia="MS Mincho"/>
          <w:sz w:val="20"/>
          <w:szCs w:val="20"/>
          <w:lang w:val="sv-SE" w:eastAsia="en-US"/>
        </w:rPr>
        <w:t>s</w:t>
      </w:r>
      <w:r>
        <w:rPr>
          <w:rFonts w:eastAsia="MS Mincho"/>
          <w:sz w:val="20"/>
          <w:szCs w:val="20"/>
          <w:lang w:val="sv-SE" w:eastAsia="en-US"/>
        </w:rPr>
        <w:t xml:space="preserve"> in </w:t>
      </w:r>
      <w:r w:rsidRPr="006226E9">
        <w:rPr>
          <w:rFonts w:eastAsia="MS Mincho"/>
          <w:sz w:val="20"/>
          <w:szCs w:val="20"/>
          <w:lang w:val="sv-SE" w:eastAsia="en-US"/>
        </w:rPr>
        <w:t>idle/inactive</w:t>
      </w:r>
      <w:r>
        <w:rPr>
          <w:rFonts w:eastAsia="MS Mincho"/>
          <w:sz w:val="20"/>
          <w:szCs w:val="20"/>
          <w:lang w:val="sv-SE" w:eastAsia="en-US"/>
        </w:rPr>
        <w:t xml:space="preserve"> </w:t>
      </w:r>
      <w:r w:rsidR="00645D57">
        <w:rPr>
          <w:rFonts w:eastAsia="MS Mincho"/>
          <w:sz w:val="20"/>
          <w:szCs w:val="20"/>
          <w:lang w:val="sv-SE" w:eastAsia="en-US"/>
        </w:rPr>
        <w:t xml:space="preserve">mode </w:t>
      </w:r>
      <w:r w:rsidR="007B75EF">
        <w:rPr>
          <w:rFonts w:eastAsia="MS Mincho"/>
          <w:sz w:val="20"/>
          <w:szCs w:val="20"/>
          <w:lang w:val="sv-SE" w:eastAsia="en-US"/>
        </w:rPr>
        <w:t>was</w:t>
      </w:r>
      <w:r w:rsidRPr="006226E9">
        <w:rPr>
          <w:rFonts w:eastAsia="MS Mincho"/>
          <w:sz w:val="20"/>
          <w:szCs w:val="20"/>
          <w:lang w:val="sv-SE" w:eastAsia="en-US"/>
        </w:rPr>
        <w:t xml:space="preserve"> discussed </w:t>
      </w:r>
      <w:r>
        <w:rPr>
          <w:rFonts w:eastAsia="MS Mincho"/>
          <w:sz w:val="20"/>
          <w:szCs w:val="20"/>
          <w:lang w:val="sv-SE" w:eastAsia="en-US"/>
        </w:rPr>
        <w:t xml:space="preserve">in RAN1 </w:t>
      </w:r>
      <w:r w:rsidRPr="006226E9">
        <w:rPr>
          <w:rFonts w:eastAsia="MS Mincho"/>
          <w:sz w:val="20"/>
          <w:szCs w:val="20"/>
          <w:lang w:val="sv-SE" w:eastAsia="en-US"/>
        </w:rPr>
        <w:t>without conclusions yet</w:t>
      </w:r>
      <w:r w:rsidR="00740467">
        <w:rPr>
          <w:rFonts w:eastAsia="MS Mincho"/>
          <w:sz w:val="20"/>
          <w:szCs w:val="20"/>
          <w:lang w:val="sv-SE" w:eastAsia="en-US"/>
        </w:rPr>
        <w:t xml:space="preserve">. Majority </w:t>
      </w:r>
      <w:r w:rsidR="007B75EF">
        <w:rPr>
          <w:rFonts w:eastAsia="MS Mincho"/>
          <w:sz w:val="20"/>
          <w:szCs w:val="20"/>
          <w:lang w:val="sv-SE" w:eastAsia="en-US"/>
        </w:rPr>
        <w:t xml:space="preserve">think it is reasonable and feasible </w:t>
      </w:r>
      <w:r w:rsidR="002745DA">
        <w:rPr>
          <w:rFonts w:eastAsia="MS Mincho"/>
          <w:sz w:val="20"/>
          <w:szCs w:val="20"/>
          <w:lang w:val="sv-SE" w:eastAsia="en-US"/>
        </w:rPr>
        <w:t>to support UE in i</w:t>
      </w:r>
      <w:r w:rsidR="007B75EF">
        <w:rPr>
          <w:rFonts w:eastAsia="MS Mincho"/>
          <w:sz w:val="20"/>
          <w:szCs w:val="20"/>
          <w:lang w:val="sv-SE" w:eastAsia="en-US"/>
        </w:rPr>
        <w:t xml:space="preserve">dle/inactive mode, while </w:t>
      </w:r>
      <w:r w:rsidR="007B75EF" w:rsidRPr="007B75EF">
        <w:rPr>
          <w:rFonts w:eastAsia="MS Mincho"/>
          <w:sz w:val="20"/>
          <w:szCs w:val="20"/>
          <w:lang w:val="sv-SE" w:eastAsia="en-US"/>
        </w:rPr>
        <w:t>the minority</w:t>
      </w:r>
      <w:r w:rsidR="007B75EF">
        <w:rPr>
          <w:rFonts w:eastAsia="MS Mincho"/>
          <w:sz w:val="20"/>
          <w:szCs w:val="20"/>
          <w:lang w:val="sv-SE" w:eastAsia="en-US"/>
        </w:rPr>
        <w:t xml:space="preserve"> have concern on the </w:t>
      </w:r>
      <w:r w:rsidR="007B75EF" w:rsidRPr="007B75EF">
        <w:rPr>
          <w:rFonts w:eastAsia="MS Mincho"/>
          <w:sz w:val="20"/>
          <w:szCs w:val="20"/>
          <w:lang w:val="sv-SE" w:eastAsia="en-US"/>
        </w:rPr>
        <w:t>backward-compatible</w:t>
      </w:r>
      <w:r w:rsidR="007B75EF">
        <w:rPr>
          <w:rFonts w:eastAsia="MS Mincho"/>
          <w:sz w:val="20"/>
          <w:szCs w:val="20"/>
          <w:lang w:val="sv-SE" w:eastAsia="en-US"/>
        </w:rPr>
        <w:t xml:space="preserve"> </w:t>
      </w:r>
      <w:r w:rsidR="00B2610F">
        <w:rPr>
          <w:rFonts w:eastAsia="MS Mincho"/>
          <w:sz w:val="20"/>
          <w:szCs w:val="20"/>
          <w:lang w:val="sv-SE" w:eastAsia="en-US"/>
        </w:rPr>
        <w:t>issue</w:t>
      </w:r>
      <w:r w:rsidR="004D70EE" w:rsidRPr="004D70EE">
        <w:rPr>
          <w:rFonts w:eastAsia="MS Mincho" w:hint="eastAsia"/>
          <w:sz w:val="20"/>
          <w:szCs w:val="20"/>
          <w:lang w:val="sv-SE" w:eastAsia="en-US"/>
        </w:rPr>
        <w:t>,</w:t>
      </w:r>
      <w:r w:rsidR="004D70EE" w:rsidRPr="004D70EE">
        <w:rPr>
          <w:rFonts w:eastAsia="MS Mincho"/>
          <w:sz w:val="20"/>
          <w:szCs w:val="20"/>
          <w:lang w:val="sv-SE" w:eastAsia="en-US"/>
        </w:rPr>
        <w:t xml:space="preserve"> they gauge</w:t>
      </w:r>
      <w:r w:rsidR="004D70EE" w:rsidRPr="007B75EF">
        <w:rPr>
          <w:rFonts w:eastAsia="MS Mincho"/>
          <w:sz w:val="20"/>
          <w:szCs w:val="20"/>
          <w:lang w:val="sv-SE" w:eastAsia="en-US"/>
        </w:rPr>
        <w:t xml:space="preserve"> </w:t>
      </w:r>
      <w:r w:rsidR="004D70EE">
        <w:rPr>
          <w:rFonts w:eastAsia="MS Mincho"/>
          <w:sz w:val="20"/>
          <w:szCs w:val="20"/>
          <w:lang w:val="sv-SE" w:eastAsia="en-US"/>
        </w:rPr>
        <w:t xml:space="preserve">the </w:t>
      </w:r>
      <w:r w:rsidR="007B75EF" w:rsidRPr="007B75EF">
        <w:rPr>
          <w:rFonts w:eastAsia="MS Mincho"/>
          <w:sz w:val="20"/>
          <w:szCs w:val="20"/>
          <w:lang w:val="sv-SE" w:eastAsia="en-US"/>
        </w:rPr>
        <w:t xml:space="preserve">adaptation of </w:t>
      </w:r>
      <w:r w:rsidR="002745DA">
        <w:rPr>
          <w:rFonts w:eastAsia="MS Mincho"/>
          <w:sz w:val="20"/>
          <w:szCs w:val="20"/>
          <w:lang w:val="sv-SE" w:eastAsia="en-US"/>
        </w:rPr>
        <w:t>CD-</w:t>
      </w:r>
      <w:r w:rsidR="007B75EF" w:rsidRPr="007B75EF">
        <w:rPr>
          <w:rFonts w:eastAsia="MS Mincho"/>
          <w:sz w:val="20"/>
          <w:szCs w:val="20"/>
          <w:lang w:val="sv-SE" w:eastAsia="en-US"/>
        </w:rPr>
        <w:t>SSB based on sparse</w:t>
      </w:r>
      <w:r w:rsidR="002745DA">
        <w:rPr>
          <w:rFonts w:eastAsia="MS Mincho"/>
          <w:sz w:val="20"/>
          <w:szCs w:val="20"/>
          <w:lang w:val="sv-SE" w:eastAsia="en-US"/>
        </w:rPr>
        <w:t xml:space="preserve"> periodicity</w:t>
      </w:r>
      <w:r w:rsidR="00B2610F">
        <w:rPr>
          <w:rFonts w:eastAsia="MS Mincho"/>
          <w:sz w:val="20"/>
          <w:szCs w:val="20"/>
          <w:lang w:val="sv-SE" w:eastAsia="en-US"/>
        </w:rPr>
        <w:t xml:space="preserve"> </w:t>
      </w:r>
      <w:r w:rsidR="004D70EE">
        <w:rPr>
          <w:rFonts w:eastAsia="MS Mincho"/>
          <w:sz w:val="20"/>
          <w:szCs w:val="20"/>
          <w:lang w:val="sv-SE" w:eastAsia="en-US"/>
        </w:rPr>
        <w:t xml:space="preserve">for NES </w:t>
      </w:r>
      <w:r w:rsidR="007D33C4">
        <w:rPr>
          <w:rFonts w:eastAsia="MS Mincho"/>
          <w:sz w:val="20"/>
          <w:szCs w:val="20"/>
          <w:lang w:val="sv-SE" w:eastAsia="en-US"/>
        </w:rPr>
        <w:t xml:space="preserve">capable UE </w:t>
      </w:r>
      <w:r w:rsidR="00B2610F">
        <w:rPr>
          <w:rFonts w:eastAsia="MS Mincho"/>
          <w:sz w:val="20"/>
          <w:szCs w:val="20"/>
          <w:lang w:val="sv-SE" w:eastAsia="en-US"/>
        </w:rPr>
        <w:t>would large impact legacy UE initial access/</w:t>
      </w:r>
      <w:r w:rsidR="00B2610F" w:rsidRPr="0042760E">
        <w:rPr>
          <w:sz w:val="20"/>
          <w:szCs w:val="20"/>
          <w:lang w:eastAsia="en-US"/>
        </w:rPr>
        <w:t>initial cell selection</w:t>
      </w:r>
      <w:r w:rsidR="00B2610F">
        <w:rPr>
          <w:rFonts w:eastAsia="MS Mincho"/>
          <w:sz w:val="20"/>
          <w:szCs w:val="20"/>
          <w:lang w:val="sv-SE" w:eastAsia="en-US"/>
        </w:rPr>
        <w:t xml:space="preserve"> performance, e.g.,</w:t>
      </w:r>
      <w:r w:rsidR="004D70EE">
        <w:rPr>
          <w:rFonts w:eastAsia="MS Mincho"/>
          <w:sz w:val="20"/>
          <w:szCs w:val="20"/>
          <w:lang w:val="sv-SE" w:eastAsia="en-US"/>
        </w:rPr>
        <w:t xml:space="preserve"> the worst case </w:t>
      </w:r>
      <w:r w:rsidR="002745DA">
        <w:rPr>
          <w:rFonts w:eastAsia="MS Mincho"/>
          <w:sz w:val="20"/>
          <w:szCs w:val="20"/>
          <w:lang w:val="sv-SE" w:eastAsia="en-US"/>
        </w:rPr>
        <w:t xml:space="preserve">is that </w:t>
      </w:r>
      <w:r w:rsidR="009D4871">
        <w:rPr>
          <w:rFonts w:eastAsia="MS Mincho"/>
          <w:sz w:val="20"/>
          <w:szCs w:val="20"/>
          <w:lang w:val="sv-SE" w:eastAsia="en-US"/>
        </w:rPr>
        <w:t xml:space="preserve">the legacy UE with a typical 20 ms </w:t>
      </w:r>
      <w:r w:rsidR="002745DA">
        <w:rPr>
          <w:rFonts w:eastAsia="MS Mincho"/>
          <w:sz w:val="20"/>
          <w:szCs w:val="20"/>
          <w:lang w:val="sv-SE" w:eastAsia="en-US"/>
        </w:rPr>
        <w:t>CD-</w:t>
      </w:r>
      <w:r w:rsidR="009D4871">
        <w:rPr>
          <w:rFonts w:eastAsia="MS Mincho"/>
          <w:sz w:val="20"/>
          <w:szCs w:val="20"/>
          <w:lang w:val="sv-SE" w:eastAsia="en-US"/>
        </w:rPr>
        <w:t>SSB can not access and connect to the NW</w:t>
      </w:r>
      <w:r w:rsidR="002745DA">
        <w:rPr>
          <w:rFonts w:eastAsia="MS Mincho"/>
          <w:sz w:val="20"/>
          <w:szCs w:val="20"/>
          <w:lang w:val="sv-SE" w:eastAsia="en-US"/>
        </w:rPr>
        <w:t>/cell</w:t>
      </w:r>
      <w:r w:rsidR="004D70EE">
        <w:rPr>
          <w:rFonts w:eastAsia="MS Mincho"/>
          <w:sz w:val="20"/>
          <w:szCs w:val="20"/>
          <w:lang w:val="sv-SE" w:eastAsia="en-US"/>
        </w:rPr>
        <w:t xml:space="preserve">, shown in the following figure (legacy case 3 and legacy case 4). However, from our </w:t>
      </w:r>
      <w:r w:rsidR="002745DA">
        <w:rPr>
          <w:rFonts w:eastAsia="MS Mincho"/>
          <w:sz w:val="20"/>
          <w:szCs w:val="20"/>
          <w:lang w:val="sv-SE" w:eastAsia="en-US"/>
        </w:rPr>
        <w:t xml:space="preserve">understanding, to support UE in </w:t>
      </w:r>
      <w:r w:rsidR="002745DA" w:rsidRPr="006226E9">
        <w:rPr>
          <w:rFonts w:eastAsia="MS Mincho"/>
          <w:sz w:val="20"/>
          <w:szCs w:val="20"/>
          <w:lang w:val="sv-SE" w:eastAsia="en-US"/>
        </w:rPr>
        <w:t>idle/inactive</w:t>
      </w:r>
      <w:r w:rsidR="002745DA">
        <w:rPr>
          <w:rFonts w:eastAsia="MS Mincho"/>
          <w:sz w:val="20"/>
          <w:szCs w:val="20"/>
          <w:lang w:val="sv-SE" w:eastAsia="en-US"/>
        </w:rPr>
        <w:t xml:space="preserve"> mode is possible. The </w:t>
      </w:r>
      <w:r w:rsidR="00716673">
        <w:rPr>
          <w:rFonts w:eastAsia="MS Mincho"/>
          <w:sz w:val="20"/>
          <w:szCs w:val="20"/>
          <w:lang w:val="sv-SE" w:eastAsia="en-US"/>
        </w:rPr>
        <w:t xml:space="preserve">main </w:t>
      </w:r>
      <w:r w:rsidR="002745DA">
        <w:rPr>
          <w:rFonts w:eastAsia="MS Mincho"/>
          <w:sz w:val="20"/>
          <w:szCs w:val="20"/>
          <w:lang w:val="sv-SE" w:eastAsia="en-US"/>
        </w:rPr>
        <w:t>reasons are as follows with R19 possible/feasible cases 1-3 and legacy feasible cases 1-2 shown in the Fig.</w:t>
      </w:r>
      <w:r w:rsidR="009F2EBE">
        <w:rPr>
          <w:rFonts w:eastAsia="MS Mincho"/>
          <w:sz w:val="20"/>
          <w:szCs w:val="20"/>
          <w:lang w:val="sv-SE" w:eastAsia="en-US"/>
        </w:rPr>
        <w:t>6</w:t>
      </w:r>
      <w:r w:rsidR="002745DA">
        <w:rPr>
          <w:rFonts w:eastAsia="MS Mincho"/>
          <w:sz w:val="20"/>
          <w:szCs w:val="20"/>
          <w:lang w:val="sv-SE" w:eastAsia="en-US"/>
        </w:rPr>
        <w:t>.</w:t>
      </w:r>
    </w:p>
    <w:p w:rsidR="003118E9" w:rsidRPr="00C7074E" w:rsidRDefault="00C7074E" w:rsidP="00C7074E">
      <w:pPr>
        <w:pStyle w:val="a4"/>
        <w:numPr>
          <w:ilvl w:val="0"/>
          <w:numId w:val="9"/>
        </w:numPr>
        <w:spacing w:beforeLines="50" w:before="120" w:afterLines="50" w:after="120" w:line="360" w:lineRule="auto"/>
        <w:ind w:firstLineChars="0"/>
        <w:rPr>
          <w:lang w:val="sv-SE"/>
        </w:rPr>
      </w:pPr>
      <w:r>
        <w:rPr>
          <w:rFonts w:eastAsiaTheme="minorEastAsia" w:hint="eastAsia"/>
          <w:lang w:val="sv-SE" w:eastAsia="zh-CN"/>
        </w:rPr>
        <w:t>T</w:t>
      </w:r>
      <w:r>
        <w:rPr>
          <w:rFonts w:eastAsiaTheme="minorEastAsia"/>
          <w:lang w:val="sv-SE" w:eastAsia="zh-CN"/>
        </w:rPr>
        <w:t>he NES features can be implemented in carriers that legacy UEs are barred based on NW choice</w:t>
      </w:r>
    </w:p>
    <w:p w:rsidR="00C7074E" w:rsidRDefault="00C7074E" w:rsidP="00C7074E">
      <w:pPr>
        <w:pStyle w:val="a4"/>
        <w:numPr>
          <w:ilvl w:val="0"/>
          <w:numId w:val="9"/>
        </w:numPr>
        <w:spacing w:beforeLines="50" w:before="120" w:afterLines="50" w:after="120" w:line="360" w:lineRule="auto"/>
        <w:ind w:firstLineChars="0"/>
        <w:rPr>
          <w:lang w:val="sv-SE"/>
        </w:rPr>
      </w:pPr>
      <w:r>
        <w:rPr>
          <w:lang w:val="sv-SE"/>
        </w:rPr>
        <w:t xml:space="preserve">When Rel-19 NES cell within the coverage of normal cell 2, although the legacy UE can’t access </w:t>
      </w:r>
      <w:r w:rsidR="00F863B5">
        <w:rPr>
          <w:lang w:val="sv-SE"/>
        </w:rPr>
        <w:t xml:space="preserve">the </w:t>
      </w:r>
      <w:r>
        <w:rPr>
          <w:lang w:val="sv-SE"/>
        </w:rPr>
        <w:t>NES cell, it still has opportunity to access a normal cell correctly</w:t>
      </w:r>
      <w:r w:rsidR="00F863B5">
        <w:rPr>
          <w:lang w:val="sv-SE"/>
        </w:rPr>
        <w:t>, no huge negactive impact to legacy UE</w:t>
      </w:r>
    </w:p>
    <w:p w:rsidR="00716673" w:rsidRPr="00716673" w:rsidRDefault="00F863B5" w:rsidP="00716673">
      <w:pPr>
        <w:pStyle w:val="a4"/>
        <w:numPr>
          <w:ilvl w:val="0"/>
          <w:numId w:val="9"/>
        </w:numPr>
        <w:spacing w:beforeLines="50" w:before="120" w:afterLines="50" w:after="120" w:line="360" w:lineRule="auto"/>
        <w:ind w:firstLineChars="0"/>
        <w:rPr>
          <w:lang w:val="sv-SE"/>
        </w:rPr>
      </w:pPr>
      <w:r>
        <w:rPr>
          <w:lang w:val="sv-SE"/>
        </w:rPr>
        <w:t>Actually, 20 ms for cell search/</w:t>
      </w:r>
      <w:r w:rsidRPr="00F863B5">
        <w:rPr>
          <w:rFonts w:hint="eastAsia"/>
          <w:lang w:val="sv-SE"/>
        </w:rPr>
        <w:t>initial cell selection</w:t>
      </w:r>
      <w:r w:rsidRPr="00F863B5">
        <w:rPr>
          <w:lang w:val="sv-SE"/>
        </w:rPr>
        <w:t xml:space="preserve"> is just a default configuration assumption, it is not specified in the current Spec.</w:t>
      </w:r>
      <w:r>
        <w:rPr>
          <w:lang w:val="sv-SE"/>
        </w:rPr>
        <w:t xml:space="preserve"> officially, </w:t>
      </w:r>
      <w:r w:rsidR="00893DDD">
        <w:rPr>
          <w:lang w:val="sv-SE"/>
        </w:rPr>
        <w:t xml:space="preserve">that is, </w:t>
      </w:r>
      <w:r>
        <w:rPr>
          <w:lang w:val="sv-SE"/>
        </w:rPr>
        <w:t xml:space="preserve">it is not forbidden in the </w:t>
      </w:r>
      <w:r w:rsidR="00893DDD">
        <w:rPr>
          <w:lang w:val="sv-SE"/>
        </w:rPr>
        <w:t xml:space="preserve">current </w:t>
      </w:r>
      <w:r>
        <w:rPr>
          <w:lang w:val="sv-SE"/>
        </w:rPr>
        <w:t>Spec. for NW to operate a SSB with longer periodicity (larger than 20 ms) on PCell at least under low load traffic.</w:t>
      </w:r>
      <w:r>
        <w:t xml:space="preserve"> </w:t>
      </w:r>
      <w:r w:rsidR="000D4812">
        <w:t>In other words, the legacy UE can still detect SSBs with long periodicity on NES cell to camp on</w:t>
      </w:r>
    </w:p>
    <w:p w:rsidR="002748A9" w:rsidRDefault="00E72D6C" w:rsidP="002748A9">
      <w:pPr>
        <w:jc w:val="center"/>
        <w:rPr>
          <w:lang w:val="sv-SE"/>
        </w:rPr>
      </w:pPr>
      <w:r>
        <w:rPr>
          <w:noProof/>
        </w:rPr>
        <w:lastRenderedPageBreak/>
        <w:drawing>
          <wp:inline distT="0" distB="0" distL="0" distR="0">
            <wp:extent cx="3506624" cy="38365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ital access 配置可能性_文稿.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16957" cy="3847892"/>
                    </a:xfrm>
                    <a:prstGeom prst="rect">
                      <a:avLst/>
                    </a:prstGeom>
                  </pic:spPr>
                </pic:pic>
              </a:graphicData>
            </a:graphic>
          </wp:inline>
        </w:drawing>
      </w:r>
    </w:p>
    <w:p w:rsidR="002748A9" w:rsidRPr="00716673" w:rsidRDefault="00C7074E" w:rsidP="00716673">
      <w:pPr>
        <w:spacing w:beforeLines="50" w:before="120" w:afterLines="50" w:after="120" w:line="360" w:lineRule="auto"/>
        <w:jc w:val="center"/>
        <w:rPr>
          <w:sz w:val="20"/>
          <w:szCs w:val="20"/>
          <w:lang w:val="sv-SE"/>
        </w:rPr>
      </w:pPr>
      <w:r w:rsidRPr="00C7074E">
        <w:rPr>
          <w:sz w:val="20"/>
          <w:szCs w:val="20"/>
          <w:lang w:val="sv-SE"/>
        </w:rPr>
        <w:t>Fig.</w:t>
      </w:r>
      <w:r w:rsidR="009F2EBE">
        <w:rPr>
          <w:sz w:val="20"/>
          <w:szCs w:val="20"/>
          <w:lang w:val="sv-SE"/>
        </w:rPr>
        <w:t>6</w:t>
      </w:r>
      <w:r>
        <w:rPr>
          <w:sz w:val="20"/>
          <w:szCs w:val="20"/>
          <w:lang w:val="sv-SE"/>
        </w:rPr>
        <w:t xml:space="preserve"> F</w:t>
      </w:r>
      <w:r w:rsidRPr="00C7074E">
        <w:rPr>
          <w:sz w:val="20"/>
          <w:szCs w:val="20"/>
          <w:lang w:val="sv-SE"/>
        </w:rPr>
        <w:t>easibility</w:t>
      </w:r>
      <w:r>
        <w:rPr>
          <w:sz w:val="20"/>
          <w:szCs w:val="20"/>
          <w:lang w:val="sv-SE"/>
        </w:rPr>
        <w:t xml:space="preserve"> analyis for UE in idle mode scenario</w:t>
      </w:r>
    </w:p>
    <w:p w:rsidR="00FE2598" w:rsidRDefault="005812D5" w:rsidP="002F7456">
      <w:pPr>
        <w:spacing w:beforeLines="50" w:before="120" w:afterLines="50" w:after="120" w:line="360" w:lineRule="auto"/>
        <w:rPr>
          <w:rFonts w:eastAsia="MS Mincho"/>
          <w:b/>
          <w:sz w:val="20"/>
          <w:szCs w:val="20"/>
          <w:lang w:val="en-GB" w:eastAsia="x-none"/>
        </w:rPr>
      </w:pPr>
      <w:r w:rsidRPr="002748A9">
        <w:rPr>
          <w:rFonts w:eastAsia="MS Mincho" w:hint="eastAsia"/>
          <w:b/>
          <w:sz w:val="20"/>
          <w:szCs w:val="20"/>
          <w:lang w:val="en-GB" w:eastAsia="x-none"/>
        </w:rPr>
        <w:t>O</w:t>
      </w:r>
      <w:r w:rsidRPr="002748A9">
        <w:rPr>
          <w:rFonts w:eastAsia="MS Mincho"/>
          <w:b/>
          <w:sz w:val="20"/>
          <w:szCs w:val="20"/>
          <w:lang w:val="en-GB" w:eastAsia="x-none"/>
        </w:rPr>
        <w:t xml:space="preserve">bservation </w:t>
      </w:r>
      <w:r w:rsidR="00947DB1">
        <w:rPr>
          <w:rFonts w:eastAsia="MS Mincho"/>
          <w:b/>
          <w:sz w:val="20"/>
          <w:szCs w:val="20"/>
          <w:lang w:val="en-GB" w:eastAsia="x-none"/>
        </w:rPr>
        <w:t>7</w:t>
      </w:r>
      <w:r w:rsidRPr="002748A9">
        <w:rPr>
          <w:rFonts w:eastAsia="MS Mincho"/>
          <w:b/>
          <w:sz w:val="20"/>
          <w:szCs w:val="20"/>
          <w:lang w:val="en-GB" w:eastAsia="x-none"/>
        </w:rPr>
        <w:t xml:space="preserve">: </w:t>
      </w:r>
      <w:r w:rsidRPr="005812D5">
        <w:rPr>
          <w:rFonts w:eastAsia="MS Mincho"/>
          <w:b/>
          <w:sz w:val="20"/>
          <w:szCs w:val="20"/>
          <w:lang w:val="en-GB" w:eastAsia="x-none"/>
        </w:rPr>
        <w:t xml:space="preserve">For the adaptation of SSB in time-domain, </w:t>
      </w:r>
      <w:r>
        <w:rPr>
          <w:rFonts w:eastAsia="MS Mincho"/>
          <w:b/>
          <w:sz w:val="20"/>
          <w:szCs w:val="20"/>
          <w:lang w:val="en-GB" w:eastAsia="x-none"/>
        </w:rPr>
        <w:t xml:space="preserve">it is possible to support </w:t>
      </w:r>
      <w:r w:rsidR="00FE2598">
        <w:rPr>
          <w:rFonts w:eastAsia="MS Mincho"/>
          <w:b/>
          <w:sz w:val="20"/>
          <w:szCs w:val="20"/>
          <w:lang w:val="en-GB" w:eastAsia="x-none"/>
        </w:rPr>
        <w:t xml:space="preserve">the scenario of </w:t>
      </w:r>
      <w:r>
        <w:rPr>
          <w:rFonts w:eastAsia="MS Mincho"/>
          <w:b/>
          <w:sz w:val="20"/>
          <w:szCs w:val="20"/>
          <w:lang w:val="en-GB" w:eastAsia="x-none"/>
        </w:rPr>
        <w:t>UE</w:t>
      </w:r>
      <w:r w:rsidR="00DA1F45">
        <w:rPr>
          <w:rFonts w:eastAsia="MS Mincho"/>
          <w:b/>
          <w:sz w:val="20"/>
          <w:szCs w:val="20"/>
          <w:lang w:val="en-GB" w:eastAsia="x-none"/>
        </w:rPr>
        <w:t>s</w:t>
      </w:r>
      <w:r>
        <w:rPr>
          <w:rFonts w:eastAsia="MS Mincho"/>
          <w:b/>
          <w:sz w:val="20"/>
          <w:szCs w:val="20"/>
          <w:lang w:val="en-GB" w:eastAsia="x-none"/>
        </w:rPr>
        <w:t xml:space="preserve"> in idle/inactive mode.</w:t>
      </w:r>
    </w:p>
    <w:p w:rsidR="00061156" w:rsidRPr="000F44B6" w:rsidRDefault="00061156" w:rsidP="003663A2">
      <w:pPr>
        <w:spacing w:before="50" w:after="50" w:line="360" w:lineRule="auto"/>
        <w:rPr>
          <w:rFonts w:eastAsiaTheme="minorEastAsia"/>
          <w:sz w:val="20"/>
          <w:szCs w:val="20"/>
          <w:lang w:val="en-GB"/>
        </w:rPr>
      </w:pPr>
      <w:r w:rsidRPr="000F44B6">
        <w:rPr>
          <w:rFonts w:eastAsiaTheme="minorEastAsia" w:hint="eastAsia"/>
          <w:sz w:val="20"/>
          <w:szCs w:val="20"/>
          <w:lang w:val="en-GB"/>
        </w:rPr>
        <w:t>F</w:t>
      </w:r>
      <w:r w:rsidRPr="000F44B6">
        <w:rPr>
          <w:rFonts w:eastAsiaTheme="minorEastAsia"/>
          <w:sz w:val="20"/>
          <w:szCs w:val="20"/>
          <w:lang w:val="en-GB"/>
        </w:rPr>
        <w:t xml:space="preserve">or connected mode, </w:t>
      </w:r>
      <w:r w:rsidR="000F44B6">
        <w:rPr>
          <w:rFonts w:eastAsiaTheme="minorEastAsia"/>
          <w:sz w:val="20"/>
          <w:szCs w:val="20"/>
          <w:lang w:val="en-GB"/>
        </w:rPr>
        <w:t xml:space="preserve">based on RAN1 online discussions and conclusions, seems that companies agree to support UEs in connected mode, so we think </w:t>
      </w:r>
    </w:p>
    <w:p w:rsidR="00061156" w:rsidRDefault="00061156" w:rsidP="00061156">
      <w:pPr>
        <w:spacing w:before="50" w:after="50" w:line="360" w:lineRule="auto"/>
        <w:rPr>
          <w:rFonts w:eastAsia="MS Mincho"/>
          <w:b/>
          <w:sz w:val="20"/>
          <w:szCs w:val="20"/>
          <w:lang w:val="en-GB" w:eastAsia="x-none"/>
        </w:rPr>
      </w:pPr>
      <w:r>
        <w:rPr>
          <w:rFonts w:eastAsia="MS Mincho"/>
          <w:b/>
          <w:sz w:val="20"/>
          <w:szCs w:val="20"/>
          <w:lang w:val="en-GB" w:eastAsia="x-none"/>
        </w:rPr>
        <w:t xml:space="preserve">Proposal </w:t>
      </w:r>
      <w:r w:rsidR="00947DB1">
        <w:rPr>
          <w:rFonts w:eastAsia="MS Mincho"/>
          <w:b/>
          <w:sz w:val="20"/>
          <w:szCs w:val="20"/>
          <w:lang w:val="en-GB" w:eastAsia="x-none"/>
        </w:rPr>
        <w:t>2</w:t>
      </w:r>
      <w:r>
        <w:rPr>
          <w:rFonts w:eastAsia="MS Mincho"/>
          <w:b/>
          <w:sz w:val="20"/>
          <w:szCs w:val="20"/>
          <w:lang w:val="en-GB" w:eastAsia="x-none"/>
        </w:rPr>
        <w:t xml:space="preserve">: </w:t>
      </w:r>
      <w:r w:rsidR="00E56A6B">
        <w:rPr>
          <w:rFonts w:eastAsia="MS Mincho"/>
          <w:b/>
          <w:sz w:val="20"/>
          <w:szCs w:val="20"/>
          <w:lang w:val="en-GB" w:eastAsia="x-none"/>
        </w:rPr>
        <w:t xml:space="preserve">Since RAN1 agree </w:t>
      </w:r>
      <w:r w:rsidR="00E56A6B" w:rsidRPr="00E56A6B">
        <w:rPr>
          <w:rFonts w:eastAsia="MS Mincho"/>
          <w:b/>
          <w:sz w:val="20"/>
          <w:szCs w:val="20"/>
          <w:lang w:val="en-GB" w:eastAsia="x-none"/>
        </w:rPr>
        <w:t>to support UEs in connected mode</w:t>
      </w:r>
      <w:r w:rsidR="00E56A6B">
        <w:rPr>
          <w:rFonts w:eastAsia="MS Mincho"/>
          <w:b/>
          <w:sz w:val="20"/>
          <w:szCs w:val="20"/>
          <w:lang w:val="en-GB" w:eastAsia="x-none"/>
        </w:rPr>
        <w:t>, f</w:t>
      </w:r>
      <w:r w:rsidR="00685E6B" w:rsidRPr="00061156">
        <w:rPr>
          <w:rFonts w:eastAsia="MS Mincho"/>
          <w:b/>
          <w:sz w:val="20"/>
          <w:szCs w:val="20"/>
          <w:lang w:val="en-GB" w:eastAsia="x-none"/>
        </w:rPr>
        <w:t>or adaptation mechanisms of SSB in time-domain</w:t>
      </w:r>
      <w:r w:rsidR="00685E6B">
        <w:rPr>
          <w:rFonts w:eastAsia="MS Mincho"/>
          <w:b/>
          <w:sz w:val="20"/>
          <w:szCs w:val="20"/>
          <w:lang w:val="en-GB" w:eastAsia="x-none"/>
        </w:rPr>
        <w:t>, the RRM</w:t>
      </w:r>
      <w:r w:rsidR="00685E6B" w:rsidRPr="00740467">
        <w:rPr>
          <w:rFonts w:eastAsia="MS Mincho"/>
          <w:b/>
          <w:sz w:val="20"/>
          <w:szCs w:val="20"/>
          <w:lang w:val="en-GB" w:eastAsia="x-none"/>
        </w:rPr>
        <w:t xml:space="preserve"> requirements for </w:t>
      </w:r>
      <w:r w:rsidR="00685E6B">
        <w:rPr>
          <w:rFonts w:eastAsia="MS Mincho"/>
          <w:b/>
          <w:sz w:val="20"/>
          <w:szCs w:val="20"/>
          <w:lang w:val="en-GB" w:eastAsia="x-none"/>
        </w:rPr>
        <w:t xml:space="preserve">the scenarios of </w:t>
      </w:r>
      <w:r w:rsidR="00685E6B" w:rsidRPr="00C20A51">
        <w:rPr>
          <w:rFonts w:eastAsia="MS Mincho"/>
          <w:b/>
          <w:sz w:val="20"/>
          <w:szCs w:val="20"/>
          <w:lang w:val="en-GB" w:eastAsia="x-none"/>
        </w:rPr>
        <w:t xml:space="preserve">Rel-19 NES-capable </w:t>
      </w:r>
      <w:r w:rsidR="00685E6B" w:rsidRPr="00740467">
        <w:rPr>
          <w:rFonts w:eastAsia="MS Mincho"/>
          <w:b/>
          <w:sz w:val="20"/>
          <w:szCs w:val="20"/>
          <w:lang w:val="en-GB" w:eastAsia="x-none"/>
        </w:rPr>
        <w:t>UE</w:t>
      </w:r>
      <w:r w:rsidR="00685E6B">
        <w:rPr>
          <w:rFonts w:eastAsia="MS Mincho"/>
          <w:b/>
          <w:sz w:val="20"/>
          <w:szCs w:val="20"/>
          <w:lang w:val="en-GB" w:eastAsia="x-none"/>
        </w:rPr>
        <w:t>s in</w:t>
      </w:r>
      <w:r w:rsidR="00685E6B" w:rsidRPr="00740467">
        <w:rPr>
          <w:rFonts w:eastAsia="MS Mincho"/>
          <w:b/>
          <w:sz w:val="20"/>
          <w:szCs w:val="20"/>
          <w:lang w:val="en-GB" w:eastAsia="x-none"/>
        </w:rPr>
        <w:t xml:space="preserve"> connected mode</w:t>
      </w:r>
      <w:r w:rsidR="00685E6B">
        <w:rPr>
          <w:rFonts w:eastAsia="MS Mincho"/>
          <w:b/>
          <w:sz w:val="20"/>
          <w:szCs w:val="20"/>
          <w:lang w:val="en-GB" w:eastAsia="x-none"/>
        </w:rPr>
        <w:t xml:space="preserve"> can be discussed at current stage</w:t>
      </w:r>
    </w:p>
    <w:p w:rsidR="002748A9" w:rsidRPr="006339FA" w:rsidRDefault="008C5033" w:rsidP="002748A9">
      <w:pPr>
        <w:pStyle w:val="3"/>
        <w:rPr>
          <w:lang w:eastAsia="zh-CN"/>
        </w:rPr>
      </w:pPr>
      <w:r>
        <w:t>3</w:t>
      </w:r>
      <w:r w:rsidR="002748A9">
        <w:t>.</w:t>
      </w:r>
      <w:r w:rsidR="00A7761A">
        <w:t>2</w:t>
      </w:r>
      <w:r w:rsidR="002748A9">
        <w:t>.</w:t>
      </w:r>
      <w:r>
        <w:t>2</w:t>
      </w:r>
      <w:r w:rsidR="002748A9">
        <w:t xml:space="preserve"> </w:t>
      </w:r>
      <w:r w:rsidR="00781CE0">
        <w:t>PCell and/or S</w:t>
      </w:r>
      <w:r w:rsidR="002E11EB">
        <w:t>c</w:t>
      </w:r>
      <w:r w:rsidR="00781CE0">
        <w:t>ell</w:t>
      </w:r>
      <w:r w:rsidR="002E11EB">
        <w:t xml:space="preserve"> (s)</w:t>
      </w:r>
    </w:p>
    <w:p w:rsidR="00061156" w:rsidRPr="00781CE0" w:rsidRDefault="00C1179C" w:rsidP="00423BC9">
      <w:pPr>
        <w:spacing w:beforeLines="50" w:before="120" w:afterLines="50" w:after="120" w:line="360" w:lineRule="auto"/>
        <w:rPr>
          <w:rFonts w:eastAsiaTheme="minorEastAsia"/>
          <w:sz w:val="20"/>
          <w:szCs w:val="20"/>
          <w:lang w:val="sv-SE"/>
        </w:rPr>
      </w:pPr>
      <w:r>
        <w:rPr>
          <w:rFonts w:eastAsia="MS Mincho"/>
          <w:sz w:val="20"/>
          <w:szCs w:val="20"/>
          <w:lang w:val="sv-SE" w:eastAsia="en-US"/>
        </w:rPr>
        <w:t>F</w:t>
      </w:r>
      <w:r w:rsidRPr="00C1179C">
        <w:rPr>
          <w:rFonts w:eastAsia="MS Mincho" w:hint="eastAsia"/>
          <w:sz w:val="20"/>
          <w:szCs w:val="20"/>
          <w:lang w:val="sv-SE" w:eastAsia="en-US"/>
        </w:rPr>
        <w:t>i</w:t>
      </w:r>
      <w:r w:rsidRPr="00C1179C">
        <w:rPr>
          <w:rFonts w:eastAsia="MS Mincho"/>
          <w:sz w:val="20"/>
          <w:szCs w:val="20"/>
          <w:lang w:val="sv-SE" w:eastAsia="en-US"/>
        </w:rPr>
        <w:t xml:space="preserve">rst, </w:t>
      </w:r>
      <w:r>
        <w:rPr>
          <w:rFonts w:eastAsia="MS Mincho"/>
          <w:sz w:val="20"/>
          <w:szCs w:val="20"/>
          <w:lang w:val="sv-SE" w:eastAsia="en-US"/>
        </w:rPr>
        <w:t>b</w:t>
      </w:r>
      <w:r w:rsidR="00814858" w:rsidRPr="00423BC9">
        <w:rPr>
          <w:rFonts w:eastAsia="MS Mincho"/>
          <w:sz w:val="20"/>
          <w:szCs w:val="20"/>
          <w:lang w:val="sv-SE" w:eastAsia="en-US"/>
        </w:rPr>
        <w:t>ased on the agreement</w:t>
      </w:r>
      <w:r w:rsidR="00423BC9" w:rsidRPr="00423BC9">
        <w:rPr>
          <w:rFonts w:eastAsia="MS Mincho"/>
          <w:sz w:val="20"/>
          <w:szCs w:val="20"/>
          <w:lang w:val="sv-SE" w:eastAsia="en-US"/>
        </w:rPr>
        <w:t xml:space="preserve">s above mentioned, </w:t>
      </w:r>
      <w:r w:rsidR="009F127E" w:rsidRPr="009F127E">
        <w:rPr>
          <w:rFonts w:eastAsia="MS Mincho" w:hint="eastAsia"/>
          <w:sz w:val="20"/>
          <w:szCs w:val="20"/>
          <w:lang w:val="sv-SE" w:eastAsia="en-US"/>
        </w:rPr>
        <w:t>s</w:t>
      </w:r>
      <w:r w:rsidR="009F127E" w:rsidRPr="009F127E">
        <w:rPr>
          <w:rFonts w:eastAsia="MS Mincho"/>
          <w:sz w:val="20"/>
          <w:szCs w:val="20"/>
          <w:lang w:val="sv-SE" w:eastAsia="en-US"/>
        </w:rPr>
        <w:t>o far</w:t>
      </w:r>
      <w:r w:rsidR="009F127E">
        <w:rPr>
          <w:rFonts w:eastAsia="MS Mincho"/>
          <w:sz w:val="20"/>
          <w:szCs w:val="20"/>
          <w:lang w:val="sv-SE" w:eastAsia="en-US"/>
        </w:rPr>
        <w:t>,</w:t>
      </w:r>
      <w:r w:rsidR="009F127E" w:rsidRPr="009F127E">
        <w:rPr>
          <w:rFonts w:eastAsia="MS Mincho"/>
          <w:sz w:val="20"/>
          <w:szCs w:val="20"/>
          <w:lang w:val="sv-SE" w:eastAsia="en-US"/>
        </w:rPr>
        <w:t xml:space="preserve"> </w:t>
      </w:r>
      <w:r w:rsidR="00423BC9" w:rsidRPr="00423BC9">
        <w:rPr>
          <w:rFonts w:eastAsia="MS Mincho"/>
          <w:sz w:val="20"/>
          <w:szCs w:val="20"/>
          <w:lang w:val="sv-SE" w:eastAsia="en-US"/>
        </w:rPr>
        <w:t xml:space="preserve">RAN1 cannot reach consensus on which </w:t>
      </w:r>
      <w:r w:rsidR="009F127E">
        <w:rPr>
          <w:rFonts w:eastAsia="MS Mincho"/>
          <w:sz w:val="20"/>
          <w:szCs w:val="20"/>
          <w:lang w:val="sv-SE" w:eastAsia="en-US"/>
        </w:rPr>
        <w:t xml:space="preserve">the following </w:t>
      </w:r>
      <w:r w:rsidR="00423BC9" w:rsidRPr="00423BC9">
        <w:rPr>
          <w:rFonts w:eastAsia="MS Mincho"/>
          <w:sz w:val="20"/>
          <w:szCs w:val="20"/>
          <w:lang w:val="sv-SE" w:eastAsia="en-US"/>
        </w:rPr>
        <w:t xml:space="preserve">scenarios shall be considered: </w:t>
      </w:r>
      <w:r w:rsidR="00814858" w:rsidRPr="00423BC9">
        <w:rPr>
          <w:rFonts w:eastAsia="MS Mincho"/>
          <w:sz w:val="20"/>
          <w:szCs w:val="20"/>
          <w:lang w:val="sv-SE" w:eastAsia="en-US"/>
        </w:rPr>
        <w:t>Rel-19 NES-capable UE’s PCell</w:t>
      </w:r>
      <w:r w:rsidR="00423BC9" w:rsidRPr="00423BC9">
        <w:rPr>
          <w:rFonts w:eastAsia="MS Mincho"/>
          <w:sz w:val="20"/>
          <w:szCs w:val="20"/>
          <w:lang w:val="sv-SE" w:eastAsia="en-US"/>
        </w:rPr>
        <w:t xml:space="preserve"> and</w:t>
      </w:r>
      <w:r w:rsidR="00D92DDC">
        <w:rPr>
          <w:rFonts w:eastAsia="MS Mincho"/>
          <w:sz w:val="20"/>
          <w:szCs w:val="20"/>
          <w:lang w:val="sv-SE" w:eastAsia="en-US"/>
        </w:rPr>
        <w:t>/or</w:t>
      </w:r>
      <w:r w:rsidR="00423BC9" w:rsidRPr="00423BC9">
        <w:rPr>
          <w:rFonts w:eastAsia="MS Mincho"/>
          <w:sz w:val="20"/>
          <w:szCs w:val="20"/>
          <w:lang w:val="sv-SE" w:eastAsia="en-US"/>
        </w:rPr>
        <w:t xml:space="preserve"> Rel-19 NES-capable UE’s SCell. At the same time, from our understandi</w:t>
      </w:r>
      <w:r w:rsidR="009F127E">
        <w:rPr>
          <w:rFonts w:eastAsia="MS Mincho"/>
          <w:sz w:val="20"/>
          <w:szCs w:val="20"/>
          <w:lang w:val="sv-SE" w:eastAsia="en-US"/>
        </w:rPr>
        <w:t xml:space="preserve">ng, SSB on-demand </w:t>
      </w:r>
      <w:r w:rsidR="00F075AD">
        <w:rPr>
          <w:rFonts w:eastAsia="MS Mincho"/>
          <w:sz w:val="20"/>
          <w:szCs w:val="20"/>
          <w:lang w:val="sv-SE" w:eastAsia="en-US"/>
        </w:rPr>
        <w:t xml:space="preserve">transmission </w:t>
      </w:r>
      <w:r w:rsidR="009F127E">
        <w:rPr>
          <w:rFonts w:eastAsia="MS Mincho"/>
          <w:sz w:val="20"/>
          <w:szCs w:val="20"/>
          <w:lang w:val="sv-SE" w:eastAsia="en-US"/>
        </w:rPr>
        <w:t xml:space="preserve">is one </w:t>
      </w:r>
      <w:r w:rsidR="00F075AD">
        <w:rPr>
          <w:rFonts w:eastAsia="MS Mincho"/>
          <w:sz w:val="20"/>
          <w:szCs w:val="20"/>
          <w:lang w:val="sv-SE" w:eastAsia="en-US"/>
        </w:rPr>
        <w:t xml:space="preserve">kind </w:t>
      </w:r>
      <w:r w:rsidR="009F127E">
        <w:rPr>
          <w:rFonts w:eastAsia="MS Mincho"/>
          <w:sz w:val="20"/>
          <w:szCs w:val="20"/>
          <w:lang w:val="sv-SE" w:eastAsia="en-US"/>
        </w:rPr>
        <w:t xml:space="preserve">of </w:t>
      </w:r>
      <w:r w:rsidR="00F075AD">
        <w:rPr>
          <w:rFonts w:eastAsia="MS Mincho"/>
          <w:sz w:val="20"/>
          <w:szCs w:val="20"/>
          <w:lang w:val="sv-SE" w:eastAsia="en-US"/>
        </w:rPr>
        <w:t xml:space="preserve">SSB adaptation transmission </w:t>
      </w:r>
      <w:r w:rsidR="00F075AD" w:rsidRPr="00F075AD">
        <w:rPr>
          <w:rFonts w:eastAsia="MS Mincho"/>
          <w:sz w:val="20"/>
          <w:szCs w:val="20"/>
          <w:lang w:val="sv-SE" w:eastAsia="en-US"/>
        </w:rPr>
        <w:t>mechanism</w:t>
      </w:r>
      <w:r w:rsidR="00F075AD">
        <w:rPr>
          <w:rFonts w:eastAsia="MS Mincho"/>
          <w:sz w:val="20"/>
          <w:szCs w:val="20"/>
          <w:lang w:val="sv-SE" w:eastAsia="en-US"/>
        </w:rPr>
        <w:t>s</w:t>
      </w:r>
      <w:r w:rsidR="007037FB">
        <w:rPr>
          <w:rFonts w:eastAsia="MS Mincho"/>
          <w:sz w:val="20"/>
          <w:szCs w:val="20"/>
          <w:lang w:val="sv-SE" w:eastAsia="en-US"/>
        </w:rPr>
        <w:t xml:space="preserve"> </w:t>
      </w:r>
      <w:r w:rsidR="007037FB" w:rsidRPr="007037FB">
        <w:rPr>
          <w:rFonts w:eastAsia="MS Mincho"/>
          <w:sz w:val="20"/>
          <w:szCs w:val="20"/>
          <w:lang w:val="sv-SE" w:eastAsia="en-US"/>
        </w:rPr>
        <w:t>from the rationale perspective</w:t>
      </w:r>
      <w:r w:rsidR="00F075AD">
        <w:rPr>
          <w:rFonts w:eastAsia="MS Mincho"/>
          <w:sz w:val="20"/>
          <w:szCs w:val="20"/>
          <w:lang w:val="sv-SE" w:eastAsia="en-US"/>
        </w:rPr>
        <w:t xml:space="preserve">, </w:t>
      </w:r>
      <w:r w:rsidR="00945333">
        <w:rPr>
          <w:rFonts w:eastAsia="MS Mincho"/>
          <w:sz w:val="20"/>
          <w:szCs w:val="20"/>
          <w:lang w:val="sv-SE" w:eastAsia="en-US"/>
        </w:rPr>
        <w:t xml:space="preserve">which </w:t>
      </w:r>
      <w:r w:rsidR="009F127E">
        <w:rPr>
          <w:rFonts w:eastAsia="MS Mincho"/>
          <w:sz w:val="20"/>
          <w:szCs w:val="20"/>
          <w:lang w:val="sv-SE" w:eastAsia="en-US"/>
        </w:rPr>
        <w:t xml:space="preserve">mainly focus on </w:t>
      </w:r>
      <w:r w:rsidR="00F075AD">
        <w:rPr>
          <w:rFonts w:eastAsia="MS Mincho"/>
          <w:sz w:val="20"/>
          <w:szCs w:val="20"/>
          <w:lang w:val="sv-SE" w:eastAsia="en-US"/>
        </w:rPr>
        <w:t>S</w:t>
      </w:r>
      <w:r w:rsidR="00781CE0">
        <w:rPr>
          <w:rFonts w:eastAsia="MS Mincho"/>
          <w:sz w:val="20"/>
          <w:szCs w:val="20"/>
          <w:lang w:val="sv-SE" w:eastAsia="en-US"/>
        </w:rPr>
        <w:t>C</w:t>
      </w:r>
      <w:r w:rsidR="00F075AD">
        <w:rPr>
          <w:rFonts w:eastAsia="MS Mincho"/>
          <w:sz w:val="20"/>
          <w:szCs w:val="20"/>
          <w:lang w:val="sv-SE" w:eastAsia="en-US"/>
        </w:rPr>
        <w:t>ell operation and is most likely triggered by NW with an on-demand SSB request.</w:t>
      </w:r>
      <w:r w:rsidR="008C5033">
        <w:rPr>
          <w:rFonts w:eastAsia="MS Mincho"/>
          <w:sz w:val="20"/>
          <w:szCs w:val="20"/>
          <w:lang w:val="sv-SE" w:eastAsia="en-US"/>
        </w:rPr>
        <w:t xml:space="preserve"> The NW will trigger the on-demand denser SSB transmission </w:t>
      </w:r>
      <w:r w:rsidR="00781CE0">
        <w:rPr>
          <w:rFonts w:eastAsia="MS Mincho"/>
          <w:sz w:val="20"/>
          <w:szCs w:val="20"/>
          <w:lang w:val="sv-SE" w:eastAsia="en-US"/>
        </w:rPr>
        <w:t xml:space="preserve">(shorter SSB periodicity) </w:t>
      </w:r>
      <w:r w:rsidR="008C5033">
        <w:rPr>
          <w:rFonts w:eastAsia="MS Mincho"/>
          <w:sz w:val="20"/>
          <w:szCs w:val="20"/>
          <w:lang w:val="sv-SE" w:eastAsia="en-US"/>
        </w:rPr>
        <w:t xml:space="preserve">for a certain duration for </w:t>
      </w:r>
      <w:r w:rsidR="008C5033" w:rsidRPr="008C5033">
        <w:rPr>
          <w:rFonts w:eastAsia="MS Mincho"/>
          <w:sz w:val="20"/>
          <w:szCs w:val="20"/>
          <w:lang w:val="sv-SE" w:eastAsia="en-US"/>
        </w:rPr>
        <w:t>SCell activation and measurements</w:t>
      </w:r>
      <w:r w:rsidR="00937BC2">
        <w:rPr>
          <w:rFonts w:eastAsia="MS Mincho"/>
          <w:sz w:val="20"/>
          <w:szCs w:val="20"/>
          <w:lang w:val="sv-SE" w:eastAsia="en-US"/>
        </w:rPr>
        <w:t>. From this,</w:t>
      </w:r>
      <w:r w:rsidR="00061156">
        <w:rPr>
          <w:rFonts w:eastAsia="MS Mincho"/>
          <w:sz w:val="20"/>
          <w:szCs w:val="20"/>
          <w:lang w:val="sv-SE" w:eastAsia="en-US"/>
        </w:rPr>
        <w:t xml:space="preserve"> </w:t>
      </w:r>
      <w:r w:rsidR="009620AE">
        <w:rPr>
          <w:rFonts w:eastAsia="MS Mincho"/>
          <w:sz w:val="20"/>
          <w:szCs w:val="20"/>
          <w:lang w:val="sv-SE" w:eastAsia="en-US"/>
        </w:rPr>
        <w:t xml:space="preserve">1) </w:t>
      </w:r>
      <w:r w:rsidR="00781CE0">
        <w:rPr>
          <w:rFonts w:eastAsia="MS Mincho"/>
          <w:sz w:val="20"/>
          <w:szCs w:val="20"/>
          <w:lang w:val="sv-SE" w:eastAsia="en-US"/>
        </w:rPr>
        <w:t>I</w:t>
      </w:r>
      <w:r w:rsidR="00061156">
        <w:rPr>
          <w:rFonts w:eastAsia="MS Mincho"/>
          <w:sz w:val="20"/>
          <w:szCs w:val="20"/>
          <w:lang w:val="sv-SE" w:eastAsia="en-US"/>
        </w:rPr>
        <w:t xml:space="preserve">t is too early to conclude that whether to define requirements for </w:t>
      </w:r>
      <w:r w:rsidR="00061156" w:rsidRPr="00061156">
        <w:rPr>
          <w:rFonts w:eastAsia="MS Mincho"/>
          <w:sz w:val="20"/>
          <w:szCs w:val="20"/>
          <w:lang w:val="sv-SE" w:eastAsia="en-US"/>
        </w:rPr>
        <w:t>a PCell and/or SCell(s)</w:t>
      </w:r>
      <w:r w:rsidR="00B6476F">
        <w:rPr>
          <w:rFonts w:eastAsia="MS Mincho"/>
          <w:sz w:val="20"/>
          <w:szCs w:val="20"/>
          <w:lang w:val="sv-SE" w:eastAsia="en-US"/>
        </w:rPr>
        <w:t xml:space="preserve">, i.e., </w:t>
      </w:r>
      <w:r w:rsidR="00EB5EC5">
        <w:rPr>
          <w:rFonts w:eastAsia="MS Mincho"/>
          <w:sz w:val="20"/>
          <w:szCs w:val="20"/>
          <w:lang w:val="sv-SE" w:eastAsia="en-US"/>
        </w:rPr>
        <w:t>multi-carrier scenario</w:t>
      </w:r>
      <w:r w:rsidR="00B6476F">
        <w:rPr>
          <w:rFonts w:eastAsia="MS Mincho"/>
          <w:sz w:val="20"/>
          <w:szCs w:val="20"/>
          <w:lang w:val="sv-SE" w:eastAsia="en-US"/>
        </w:rPr>
        <w:t>,</w:t>
      </w:r>
      <w:r w:rsidR="009620AE">
        <w:rPr>
          <w:rFonts w:eastAsia="MS Mincho"/>
          <w:sz w:val="20"/>
          <w:szCs w:val="20"/>
          <w:lang w:val="sv-SE" w:eastAsia="en-US"/>
        </w:rPr>
        <w:t xml:space="preserve"> from RAN4 side; 2) Considering the</w:t>
      </w:r>
      <w:r w:rsidR="009620AE" w:rsidRPr="009620AE">
        <w:t xml:space="preserve"> </w:t>
      </w:r>
      <w:r w:rsidR="009620AE" w:rsidRPr="009620AE">
        <w:rPr>
          <w:rFonts w:eastAsia="MS Mincho"/>
          <w:sz w:val="20"/>
          <w:szCs w:val="20"/>
          <w:lang w:val="sv-SE" w:eastAsia="en-US"/>
        </w:rPr>
        <w:t>similarity</w:t>
      </w:r>
      <w:r w:rsidR="009620AE">
        <w:rPr>
          <w:rFonts w:eastAsia="MS Mincho"/>
          <w:sz w:val="20"/>
          <w:szCs w:val="20"/>
          <w:lang w:val="sv-SE" w:eastAsia="en-US"/>
        </w:rPr>
        <w:t xml:space="preserve"> in between SSB on-demand and SSB adaptation transmission to some extent, </w:t>
      </w:r>
      <w:r w:rsidR="00781CE0" w:rsidRPr="00781CE0">
        <w:rPr>
          <w:rFonts w:eastAsia="MS Mincho"/>
          <w:sz w:val="20"/>
          <w:lang w:val="sv-SE" w:eastAsia="en-US"/>
        </w:rPr>
        <w:t>even though</w:t>
      </w:r>
      <w:r w:rsidR="00503408">
        <w:rPr>
          <w:rFonts w:eastAsia="MS Mincho"/>
          <w:sz w:val="20"/>
          <w:szCs w:val="20"/>
          <w:lang w:val="sv-SE" w:eastAsia="en-US"/>
        </w:rPr>
        <w:t xml:space="preserve"> to define the corresponding S</w:t>
      </w:r>
      <w:r w:rsidR="00781CE0">
        <w:rPr>
          <w:rFonts w:eastAsia="MS Mincho"/>
          <w:sz w:val="20"/>
          <w:szCs w:val="20"/>
          <w:lang w:val="sv-SE" w:eastAsia="en-US"/>
        </w:rPr>
        <w:t>C</w:t>
      </w:r>
      <w:r w:rsidR="00503408">
        <w:rPr>
          <w:rFonts w:eastAsia="MS Mincho"/>
          <w:sz w:val="20"/>
          <w:szCs w:val="20"/>
          <w:lang w:val="sv-SE" w:eastAsia="en-US"/>
        </w:rPr>
        <w:t>ell measurment/activation requiremen</w:t>
      </w:r>
      <w:r w:rsidR="00781CE0">
        <w:rPr>
          <w:rFonts w:eastAsia="MS Mincho"/>
          <w:sz w:val="20"/>
          <w:szCs w:val="20"/>
          <w:lang w:val="sv-SE" w:eastAsia="en-US"/>
        </w:rPr>
        <w:t>ts for SSB adaptation</w:t>
      </w:r>
      <w:r w:rsidR="00781CE0">
        <w:rPr>
          <w:rFonts w:asciiTheme="minorEastAsia" w:eastAsiaTheme="minorEastAsia" w:hAnsiTheme="minorEastAsia" w:hint="eastAsia"/>
          <w:sz w:val="20"/>
          <w:szCs w:val="20"/>
          <w:lang w:val="sv-SE"/>
        </w:rPr>
        <w:t>,</w:t>
      </w:r>
      <w:r w:rsidR="00781CE0">
        <w:rPr>
          <w:rFonts w:asciiTheme="minorEastAsia" w:eastAsiaTheme="minorEastAsia" w:hAnsiTheme="minorEastAsia"/>
          <w:sz w:val="20"/>
          <w:szCs w:val="20"/>
          <w:lang w:val="sv-SE"/>
        </w:rPr>
        <w:t xml:space="preserve"> </w:t>
      </w:r>
      <w:r w:rsidR="00781CE0">
        <w:rPr>
          <w:rFonts w:eastAsiaTheme="minorEastAsia"/>
          <w:sz w:val="20"/>
          <w:szCs w:val="20"/>
          <w:lang w:val="sv-SE"/>
        </w:rPr>
        <w:t>how to define the requirements</w:t>
      </w:r>
      <w:r w:rsidR="00570B31">
        <w:rPr>
          <w:rFonts w:eastAsiaTheme="minorEastAsia" w:hint="eastAsia"/>
          <w:sz w:val="20"/>
          <w:szCs w:val="20"/>
          <w:lang w:val="sv-SE"/>
        </w:rPr>
        <w:t>,</w:t>
      </w:r>
      <w:r w:rsidR="00570B31">
        <w:rPr>
          <w:rFonts w:eastAsiaTheme="minorEastAsia"/>
          <w:sz w:val="20"/>
          <w:szCs w:val="20"/>
          <w:lang w:val="sv-SE"/>
        </w:rPr>
        <w:t xml:space="preserve"> </w:t>
      </w:r>
      <w:r w:rsidR="00781CE0">
        <w:rPr>
          <w:rFonts w:eastAsiaTheme="minorEastAsia"/>
          <w:sz w:val="20"/>
          <w:szCs w:val="20"/>
          <w:lang w:val="sv-SE"/>
        </w:rPr>
        <w:t>how to consider the requirement</w:t>
      </w:r>
      <w:r w:rsidR="00570B31">
        <w:rPr>
          <w:rFonts w:eastAsiaTheme="minorEastAsia"/>
          <w:sz w:val="20"/>
          <w:szCs w:val="20"/>
          <w:lang w:val="sv-SE"/>
        </w:rPr>
        <w:t>s</w:t>
      </w:r>
      <w:r w:rsidR="00781CE0">
        <w:rPr>
          <w:rFonts w:eastAsiaTheme="minorEastAsia"/>
          <w:sz w:val="20"/>
          <w:szCs w:val="20"/>
          <w:lang w:val="sv-SE"/>
        </w:rPr>
        <w:t xml:space="preserve"> c</w:t>
      </w:r>
      <w:r w:rsidR="00781CE0" w:rsidRPr="00781CE0">
        <w:rPr>
          <w:rFonts w:eastAsiaTheme="minorEastAsia"/>
          <w:sz w:val="20"/>
          <w:szCs w:val="20"/>
          <w:lang w:val="sv-SE"/>
        </w:rPr>
        <w:t xml:space="preserve">ompatibility </w:t>
      </w:r>
      <w:r w:rsidR="00570B31">
        <w:rPr>
          <w:rFonts w:eastAsiaTheme="minorEastAsia"/>
          <w:sz w:val="20"/>
          <w:szCs w:val="20"/>
          <w:lang w:val="sv-SE"/>
        </w:rPr>
        <w:t xml:space="preserve">and whether to define conditions </w:t>
      </w:r>
      <w:r w:rsidR="00781CE0">
        <w:rPr>
          <w:rFonts w:eastAsiaTheme="minorEastAsia"/>
          <w:sz w:val="20"/>
          <w:szCs w:val="20"/>
          <w:lang w:val="sv-SE"/>
        </w:rPr>
        <w:t>for the two technologies are vague at current stage.</w:t>
      </w:r>
    </w:p>
    <w:p w:rsidR="00061156" w:rsidRDefault="00061156" w:rsidP="00445BDD">
      <w:pPr>
        <w:spacing w:beforeLines="50" w:before="120" w:afterLines="50" w:after="120" w:line="360" w:lineRule="auto"/>
        <w:rPr>
          <w:rFonts w:eastAsia="MS Mincho"/>
          <w:b/>
          <w:sz w:val="20"/>
          <w:szCs w:val="20"/>
          <w:lang w:val="en-GB" w:eastAsia="x-none"/>
        </w:rPr>
      </w:pPr>
      <w:r w:rsidRPr="00740467">
        <w:rPr>
          <w:rFonts w:eastAsia="MS Mincho"/>
          <w:b/>
          <w:sz w:val="20"/>
          <w:szCs w:val="20"/>
          <w:lang w:val="en-GB" w:eastAsia="x-none"/>
        </w:rPr>
        <w:t xml:space="preserve">Proposal </w:t>
      </w:r>
      <w:r w:rsidR="00F414E6">
        <w:rPr>
          <w:rFonts w:eastAsia="MS Mincho"/>
          <w:b/>
          <w:sz w:val="20"/>
          <w:szCs w:val="20"/>
          <w:lang w:val="en-GB" w:eastAsia="x-none"/>
        </w:rPr>
        <w:t>3</w:t>
      </w:r>
      <w:r w:rsidRPr="00740467">
        <w:rPr>
          <w:rFonts w:eastAsia="MS Mincho"/>
          <w:b/>
          <w:sz w:val="20"/>
          <w:szCs w:val="20"/>
          <w:lang w:val="en-GB" w:eastAsia="x-none"/>
        </w:rPr>
        <w:t>:</w:t>
      </w:r>
      <w:r w:rsidRPr="00061156">
        <w:rPr>
          <w:rFonts w:eastAsia="MS Mincho"/>
          <w:b/>
          <w:sz w:val="20"/>
          <w:szCs w:val="20"/>
          <w:lang w:val="en-GB" w:eastAsia="x-none"/>
        </w:rPr>
        <w:t xml:space="preserve"> </w:t>
      </w:r>
      <w:r w:rsidRPr="00D64326">
        <w:rPr>
          <w:rFonts w:eastAsia="MS Mincho"/>
          <w:b/>
          <w:sz w:val="20"/>
          <w:szCs w:val="20"/>
          <w:lang w:val="en-GB" w:eastAsia="x-none"/>
        </w:rPr>
        <w:t xml:space="preserve">RAN4 to wait for RAN1 progress on </w:t>
      </w:r>
      <w:r>
        <w:rPr>
          <w:rFonts w:eastAsia="MS Mincho"/>
          <w:b/>
          <w:sz w:val="20"/>
          <w:szCs w:val="20"/>
          <w:lang w:val="en-GB" w:eastAsia="x-none"/>
        </w:rPr>
        <w:t xml:space="preserve">which scenario (s): </w:t>
      </w:r>
      <w:r w:rsidRPr="00061156">
        <w:rPr>
          <w:rFonts w:eastAsia="MS Mincho"/>
          <w:b/>
          <w:sz w:val="20"/>
          <w:szCs w:val="20"/>
          <w:lang w:val="en-GB" w:eastAsia="x-none"/>
        </w:rPr>
        <w:t>PCell and/or SCell(s) are supported for adaptation mechanisms of SSB in time-domain</w:t>
      </w:r>
      <w:r>
        <w:rPr>
          <w:sz w:val="22"/>
        </w:rPr>
        <w:t xml:space="preserve"> </w:t>
      </w:r>
    </w:p>
    <w:p w:rsidR="00570B31" w:rsidRPr="00E56A6B" w:rsidRDefault="00445BDD" w:rsidP="00E56A6B">
      <w:pPr>
        <w:spacing w:before="50" w:after="50" w:line="360" w:lineRule="auto"/>
        <w:rPr>
          <w:rFonts w:eastAsia="MS Mincho"/>
          <w:b/>
          <w:sz w:val="20"/>
          <w:szCs w:val="20"/>
          <w:lang w:val="en-GB" w:eastAsia="x-none"/>
        </w:rPr>
      </w:pPr>
      <w:r w:rsidRPr="00445BDD">
        <w:rPr>
          <w:rFonts w:eastAsia="MS Mincho"/>
          <w:b/>
          <w:sz w:val="20"/>
          <w:szCs w:val="20"/>
          <w:lang w:val="en-GB" w:eastAsia="x-none"/>
        </w:rPr>
        <w:lastRenderedPageBreak/>
        <w:t xml:space="preserve">Proposal </w:t>
      </w:r>
      <w:r w:rsidR="00F414E6">
        <w:rPr>
          <w:rFonts w:eastAsia="MS Mincho"/>
          <w:b/>
          <w:sz w:val="20"/>
          <w:szCs w:val="20"/>
          <w:lang w:val="en-GB" w:eastAsia="x-none"/>
        </w:rPr>
        <w:t>4</w:t>
      </w:r>
      <w:r w:rsidRPr="00445BDD">
        <w:rPr>
          <w:rFonts w:eastAsia="MS Mincho"/>
          <w:b/>
          <w:sz w:val="20"/>
          <w:szCs w:val="20"/>
          <w:lang w:val="en-GB" w:eastAsia="x-none"/>
        </w:rPr>
        <w:t>:</w:t>
      </w:r>
      <w:r w:rsidR="00E56A6B" w:rsidRPr="00061156">
        <w:rPr>
          <w:rFonts w:eastAsia="MS Mincho"/>
          <w:b/>
          <w:sz w:val="20"/>
          <w:szCs w:val="20"/>
          <w:lang w:val="en-GB" w:eastAsia="x-none"/>
        </w:rPr>
        <w:t xml:space="preserve"> </w:t>
      </w:r>
      <w:r w:rsidR="00E56A6B">
        <w:rPr>
          <w:rFonts w:eastAsia="MS Mincho"/>
          <w:b/>
          <w:sz w:val="20"/>
          <w:szCs w:val="20"/>
          <w:lang w:val="en-GB" w:eastAsia="x-none"/>
        </w:rPr>
        <w:t xml:space="preserve">If </w:t>
      </w:r>
      <w:r w:rsidR="00E56A6B" w:rsidRPr="00180F2A">
        <w:rPr>
          <w:rFonts w:eastAsia="MS Mincho"/>
          <w:b/>
          <w:sz w:val="20"/>
          <w:szCs w:val="20"/>
          <w:lang w:val="en-GB" w:eastAsia="x-none"/>
        </w:rPr>
        <w:t>Rel-19 NES-capable UE’s SCell</w:t>
      </w:r>
      <w:r w:rsidR="00E56A6B">
        <w:rPr>
          <w:rFonts w:eastAsia="MS Mincho"/>
          <w:b/>
          <w:sz w:val="20"/>
          <w:szCs w:val="20"/>
          <w:lang w:val="en-GB" w:eastAsia="x-none"/>
        </w:rPr>
        <w:t xml:space="preserve"> (s)</w:t>
      </w:r>
      <w:r w:rsidR="00E56A6B" w:rsidRPr="00180F2A">
        <w:rPr>
          <w:rFonts w:eastAsia="MS Mincho"/>
          <w:b/>
          <w:sz w:val="20"/>
          <w:szCs w:val="20"/>
          <w:lang w:val="en-GB" w:eastAsia="x-none"/>
        </w:rPr>
        <w:t xml:space="preserve"> </w:t>
      </w:r>
      <w:r w:rsidR="00E56A6B">
        <w:rPr>
          <w:rFonts w:eastAsia="MS Mincho"/>
          <w:b/>
          <w:sz w:val="20"/>
          <w:szCs w:val="20"/>
          <w:lang w:val="en-GB" w:eastAsia="x-none"/>
        </w:rPr>
        <w:t>are</w:t>
      </w:r>
      <w:r w:rsidR="00E56A6B" w:rsidRPr="00180F2A">
        <w:rPr>
          <w:rFonts w:eastAsia="MS Mincho"/>
          <w:b/>
          <w:sz w:val="20"/>
          <w:szCs w:val="20"/>
          <w:lang w:val="en-GB" w:eastAsia="x-none"/>
        </w:rPr>
        <w:t xml:space="preserve"> supported for adaptation of SSB in time-domain, </w:t>
      </w:r>
      <w:r w:rsidR="00E56A6B">
        <w:rPr>
          <w:rFonts w:eastAsia="MS Mincho"/>
          <w:b/>
          <w:sz w:val="20"/>
          <w:szCs w:val="20"/>
          <w:lang w:val="en-GB" w:eastAsia="x-none"/>
        </w:rPr>
        <w:t xml:space="preserve">suggest to wait and combine the </w:t>
      </w:r>
      <w:r w:rsidR="00E56A6B" w:rsidRPr="00180F2A">
        <w:rPr>
          <w:rFonts w:eastAsia="MS Mincho"/>
          <w:b/>
          <w:sz w:val="20"/>
          <w:szCs w:val="20"/>
          <w:lang w:val="en-GB" w:eastAsia="x-none"/>
        </w:rPr>
        <w:t xml:space="preserve">RAN1 </w:t>
      </w:r>
      <w:r w:rsidR="00E56A6B">
        <w:rPr>
          <w:rFonts w:eastAsia="MS Mincho"/>
          <w:b/>
          <w:sz w:val="20"/>
          <w:szCs w:val="20"/>
          <w:lang w:val="en-GB" w:eastAsia="x-none"/>
        </w:rPr>
        <w:t>conclusions</w:t>
      </w:r>
      <w:r w:rsidR="00E56A6B" w:rsidRPr="00180F2A">
        <w:rPr>
          <w:rFonts w:eastAsia="MS Mincho"/>
          <w:b/>
          <w:sz w:val="20"/>
          <w:szCs w:val="20"/>
          <w:lang w:val="en-GB" w:eastAsia="x-none"/>
        </w:rPr>
        <w:t xml:space="preserve"> </w:t>
      </w:r>
      <w:r w:rsidR="00E56A6B">
        <w:rPr>
          <w:rFonts w:eastAsia="MS Mincho"/>
          <w:b/>
          <w:sz w:val="20"/>
          <w:szCs w:val="20"/>
          <w:lang w:val="en-GB" w:eastAsia="x-none"/>
        </w:rPr>
        <w:t>of</w:t>
      </w:r>
      <w:r w:rsidR="00E56A6B" w:rsidRPr="00180F2A">
        <w:rPr>
          <w:rFonts w:eastAsia="MS Mincho"/>
          <w:b/>
          <w:sz w:val="20"/>
          <w:szCs w:val="20"/>
          <w:lang w:val="en-GB" w:eastAsia="x-none"/>
        </w:rPr>
        <w:t xml:space="preserve"> on-demand SSB and SSB adaptation</w:t>
      </w:r>
      <w:r w:rsidR="00E56A6B">
        <w:rPr>
          <w:rFonts w:eastAsia="MS Mincho"/>
          <w:b/>
          <w:sz w:val="20"/>
          <w:szCs w:val="20"/>
          <w:lang w:val="en-GB" w:eastAsia="x-none"/>
        </w:rPr>
        <w:t xml:space="preserve"> </w:t>
      </w:r>
      <w:r w:rsidR="00E56A6B" w:rsidRPr="00180F2A">
        <w:rPr>
          <w:rFonts w:eastAsia="MS Mincho"/>
          <w:b/>
          <w:sz w:val="20"/>
          <w:szCs w:val="20"/>
          <w:lang w:val="en-GB" w:eastAsia="x-none"/>
        </w:rPr>
        <w:t>to define the c</w:t>
      </w:r>
      <w:r w:rsidR="00E56A6B">
        <w:rPr>
          <w:rFonts w:eastAsia="MS Mincho"/>
          <w:b/>
          <w:sz w:val="20"/>
          <w:szCs w:val="20"/>
          <w:lang w:val="en-GB" w:eastAsia="x-none"/>
        </w:rPr>
        <w:t>orresponding SCell requirements</w:t>
      </w:r>
    </w:p>
    <w:p w:rsidR="00F56ECF" w:rsidRDefault="00F56ECF" w:rsidP="00F56ECF">
      <w:pPr>
        <w:pStyle w:val="3"/>
      </w:pPr>
      <w:r>
        <w:t>3.</w:t>
      </w:r>
      <w:r w:rsidR="00A7761A">
        <w:t>2</w:t>
      </w:r>
      <w:r>
        <w:t xml:space="preserve">.3 Deployment assumption to define the requirement </w:t>
      </w:r>
    </w:p>
    <w:p w:rsidR="009232FE" w:rsidRPr="009232FE" w:rsidRDefault="009232FE" w:rsidP="009232FE">
      <w:pPr>
        <w:spacing w:beforeLines="50" w:before="120" w:afterLines="50" w:after="120" w:line="360" w:lineRule="auto"/>
        <w:rPr>
          <w:sz w:val="20"/>
          <w:szCs w:val="20"/>
          <w:lang w:val="sv-SE"/>
        </w:rPr>
      </w:pPr>
      <w:r w:rsidRPr="008C243F">
        <w:rPr>
          <w:sz w:val="20"/>
          <w:szCs w:val="20"/>
          <w:lang w:val="sv-SE"/>
        </w:rPr>
        <w:t>Before going deeper into</w:t>
      </w:r>
      <w:r>
        <w:rPr>
          <w:sz w:val="20"/>
          <w:szCs w:val="20"/>
          <w:lang w:val="sv-SE"/>
        </w:rPr>
        <w:t xml:space="preserve"> the analysis of </w:t>
      </w:r>
      <w:r w:rsidRPr="008C243F">
        <w:rPr>
          <w:sz w:val="20"/>
          <w:szCs w:val="20"/>
        </w:rPr>
        <w:t>RR</w:t>
      </w:r>
      <w:r w:rsidRPr="008C243F">
        <w:rPr>
          <w:sz w:val="20"/>
          <w:szCs w:val="20"/>
          <w:lang w:val="sv-SE"/>
        </w:rPr>
        <w:t xml:space="preserve">M requirements impact, we do feel compelled to provide some discussions on the </w:t>
      </w:r>
      <w:r>
        <w:rPr>
          <w:sz w:val="20"/>
          <w:szCs w:val="20"/>
          <w:lang w:val="sv-SE"/>
        </w:rPr>
        <w:t xml:space="preserve">deployment assumption, and which applicable case(s) can be determined to define RRM requirements. </w:t>
      </w:r>
    </w:p>
    <w:p w:rsidR="00F56ECF" w:rsidRPr="004B14B8" w:rsidRDefault="00F56ECF" w:rsidP="00F56ECF">
      <w:pPr>
        <w:pStyle w:val="a4"/>
        <w:numPr>
          <w:ilvl w:val="0"/>
          <w:numId w:val="2"/>
        </w:numPr>
        <w:ind w:firstLineChars="0"/>
        <w:rPr>
          <w:b/>
          <w:sz w:val="24"/>
          <w:szCs w:val="24"/>
        </w:rPr>
      </w:pPr>
      <w:r w:rsidRPr="004B14B8">
        <w:rPr>
          <w:b/>
          <w:sz w:val="24"/>
          <w:szCs w:val="24"/>
          <w:lang w:val="en-US"/>
        </w:rPr>
        <w:t xml:space="preserve">Deployment scenario </w:t>
      </w:r>
      <w:r w:rsidRPr="004B14B8">
        <w:rPr>
          <w:b/>
          <w:sz w:val="24"/>
          <w:szCs w:val="24"/>
        </w:rPr>
        <w:t>1:</w:t>
      </w:r>
      <w:r w:rsidRPr="004B14B8">
        <w:rPr>
          <w:rFonts w:hint="eastAsia"/>
          <w:b/>
          <w:sz w:val="24"/>
          <w:szCs w:val="24"/>
        </w:rPr>
        <w:t xml:space="preserve"> </w:t>
      </w:r>
      <w:r w:rsidRPr="004B14B8">
        <w:rPr>
          <w:b/>
          <w:sz w:val="24"/>
          <w:szCs w:val="24"/>
        </w:rPr>
        <w:t>Intra-cell</w:t>
      </w:r>
    </w:p>
    <w:p w:rsidR="00F56ECF" w:rsidRDefault="00F56ECF" w:rsidP="00F56ECF">
      <w:pPr>
        <w:spacing w:beforeLines="50" w:before="120" w:afterLines="50" w:after="120" w:line="360" w:lineRule="auto"/>
        <w:rPr>
          <w:sz w:val="20"/>
          <w:szCs w:val="20"/>
          <w:lang w:val="sv-SE"/>
        </w:rPr>
      </w:pPr>
      <w:r>
        <w:rPr>
          <w:sz w:val="20"/>
          <w:szCs w:val="20"/>
          <w:lang w:val="sv-SE"/>
        </w:rPr>
        <w:t>There is a Note in RAN1 scenario discussion</w:t>
      </w:r>
    </w:p>
    <w:tbl>
      <w:tblPr>
        <w:tblStyle w:val="a3"/>
        <w:tblW w:w="0" w:type="auto"/>
        <w:tblLook w:val="04A0" w:firstRow="1" w:lastRow="0" w:firstColumn="1" w:lastColumn="0" w:noHBand="0" w:noVBand="1"/>
      </w:tblPr>
      <w:tblGrid>
        <w:gridCol w:w="9629"/>
      </w:tblGrid>
      <w:tr w:rsidR="00F56ECF" w:rsidTr="00D16D12">
        <w:tc>
          <w:tcPr>
            <w:tcW w:w="9629" w:type="dxa"/>
          </w:tcPr>
          <w:p w:rsidR="00F56ECF" w:rsidRPr="008A774B" w:rsidRDefault="00F56ECF" w:rsidP="00D16D12">
            <w:pPr>
              <w:pStyle w:val="a6"/>
              <w:spacing w:after="0" w:line="240" w:lineRule="exact"/>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SSB</w:t>
            </w:r>
            <w:r w:rsidRPr="008A774B">
              <w:rPr>
                <w:rFonts w:ascii="Times New Roman" w:hAnsi="Times New Roman"/>
              </w:rPr>
              <w:t xml:space="preserve"> in time-domain</w:t>
            </w:r>
            <w:r>
              <w:rPr>
                <w:rFonts w:ascii="Times New Roman" w:hAnsi="Times New Roman"/>
              </w:rPr>
              <w:t xml:space="preserve"> for following scenarios:  </w:t>
            </w:r>
            <w:r w:rsidRPr="008A774B">
              <w:rPr>
                <w:rFonts w:ascii="Times New Roman" w:hAnsi="Times New Roman"/>
              </w:rPr>
              <w:t xml:space="preserve"> </w:t>
            </w:r>
          </w:p>
          <w:p w:rsidR="00F56ECF" w:rsidRDefault="00F56ECF" w:rsidP="00D16D12">
            <w:pPr>
              <w:pStyle w:val="a6"/>
              <w:numPr>
                <w:ilvl w:val="0"/>
                <w:numId w:val="4"/>
              </w:numPr>
              <w:overflowPunct/>
              <w:autoSpaceDE/>
              <w:autoSpaceDN/>
              <w:adjustRightInd/>
              <w:spacing w:after="0" w:line="240" w:lineRule="exact"/>
              <w:ind w:left="360"/>
              <w:jc w:val="left"/>
              <w:textAlignment w:val="auto"/>
              <w:rPr>
                <w:rFonts w:ascii="Times New Roman" w:hAnsi="Times New Roman"/>
              </w:rPr>
            </w:pPr>
            <w:r>
              <w:rPr>
                <w:rFonts w:ascii="Times New Roman" w:hAnsi="Times New Roman"/>
              </w:rPr>
              <w:t>UE in idle/inactive</w:t>
            </w:r>
            <w:r w:rsidRPr="008A774B">
              <w:rPr>
                <w:rFonts w:ascii="Times New Roman" w:hAnsi="Times New Roman"/>
              </w:rPr>
              <w:t xml:space="preserve"> mode</w:t>
            </w:r>
          </w:p>
          <w:p w:rsidR="00F56ECF" w:rsidRDefault="00F56ECF" w:rsidP="00D16D12">
            <w:pPr>
              <w:pStyle w:val="a6"/>
              <w:numPr>
                <w:ilvl w:val="0"/>
                <w:numId w:val="4"/>
              </w:numPr>
              <w:overflowPunct/>
              <w:autoSpaceDE/>
              <w:autoSpaceDN/>
              <w:adjustRightInd/>
              <w:spacing w:after="0" w:line="240" w:lineRule="exact"/>
              <w:ind w:left="360"/>
              <w:jc w:val="left"/>
              <w:textAlignment w:val="auto"/>
              <w:rPr>
                <w:rFonts w:ascii="Times New Roman" w:hAnsi="Times New Roman"/>
              </w:rPr>
            </w:pPr>
            <w:r>
              <w:rPr>
                <w:rFonts w:ascii="Times New Roman" w:hAnsi="Times New Roman"/>
              </w:rPr>
              <w:t xml:space="preserve">UE in connected mode </w:t>
            </w:r>
          </w:p>
          <w:p w:rsidR="00F56ECF" w:rsidRPr="00DD4487" w:rsidRDefault="00F56ECF" w:rsidP="00D16D12">
            <w:pPr>
              <w:pStyle w:val="a6"/>
              <w:numPr>
                <w:ilvl w:val="0"/>
                <w:numId w:val="4"/>
              </w:numPr>
              <w:overflowPunct/>
              <w:autoSpaceDE/>
              <w:autoSpaceDN/>
              <w:adjustRightInd/>
              <w:spacing w:after="0" w:line="240" w:lineRule="exact"/>
              <w:ind w:left="360"/>
              <w:jc w:val="left"/>
              <w:textAlignment w:val="auto"/>
              <w:rPr>
                <w:rFonts w:ascii="Times New Roman" w:hAnsi="Times New Roman"/>
              </w:rPr>
            </w:pPr>
            <w:r>
              <w:rPr>
                <w:rFonts w:ascii="Times New Roman" w:hAnsi="Times New Roman"/>
              </w:rPr>
              <w:t xml:space="preserve">PCell and </w:t>
            </w:r>
            <w:r w:rsidRPr="00DD4487">
              <w:rPr>
                <w:rFonts w:ascii="Times New Roman" w:hAnsi="Times New Roman"/>
              </w:rPr>
              <w:t>SCell(s)</w:t>
            </w:r>
          </w:p>
          <w:p w:rsidR="00F56ECF" w:rsidRPr="00347783" w:rsidRDefault="00F56ECF" w:rsidP="00D16D12">
            <w:pPr>
              <w:pStyle w:val="a6"/>
              <w:numPr>
                <w:ilvl w:val="0"/>
                <w:numId w:val="4"/>
              </w:numPr>
              <w:overflowPunct/>
              <w:autoSpaceDE/>
              <w:autoSpaceDN/>
              <w:adjustRightInd/>
              <w:spacing w:after="0" w:line="240" w:lineRule="exact"/>
              <w:ind w:left="360"/>
              <w:jc w:val="left"/>
              <w:textAlignment w:val="auto"/>
              <w:rPr>
                <w:rFonts w:ascii="Times New Roman" w:hAnsi="Times New Roman"/>
                <w:color w:val="FF0000"/>
              </w:rPr>
            </w:pPr>
            <w:r w:rsidRPr="00347783">
              <w:rPr>
                <w:rFonts w:ascii="Times New Roman" w:hAnsi="Times New Roman"/>
                <w:color w:val="FF0000"/>
              </w:rPr>
              <w:t xml:space="preserve">Note: applicable for the following cases </w:t>
            </w:r>
          </w:p>
          <w:p w:rsidR="00F56ECF" w:rsidRPr="00347783" w:rsidRDefault="00F56ECF" w:rsidP="00D16D12">
            <w:pPr>
              <w:pStyle w:val="a6"/>
              <w:numPr>
                <w:ilvl w:val="1"/>
                <w:numId w:val="4"/>
              </w:numPr>
              <w:overflowPunct/>
              <w:autoSpaceDE/>
              <w:autoSpaceDN/>
              <w:adjustRightInd/>
              <w:spacing w:after="0" w:line="240" w:lineRule="exact"/>
              <w:ind w:left="1080"/>
              <w:jc w:val="left"/>
              <w:textAlignment w:val="auto"/>
              <w:rPr>
                <w:rFonts w:ascii="Times New Roman" w:hAnsi="Times New Roman"/>
                <w:color w:val="FF0000"/>
              </w:rPr>
            </w:pPr>
            <w:r w:rsidRPr="00347783">
              <w:rPr>
                <w:rFonts w:ascii="Times New Roman" w:eastAsia="Batang" w:hAnsi="Times New Roman"/>
                <w:color w:val="FF0000"/>
                <w:szCs w:val="24"/>
                <w:lang w:eastAsia="x-none"/>
              </w:rPr>
              <w:t xml:space="preserve">cell with both legacy and Rel-19 UE </w:t>
            </w:r>
          </w:p>
          <w:p w:rsidR="00F56ECF" w:rsidRDefault="00F56ECF" w:rsidP="00D16D12">
            <w:pPr>
              <w:pStyle w:val="a6"/>
              <w:numPr>
                <w:ilvl w:val="1"/>
                <w:numId w:val="4"/>
              </w:numPr>
              <w:overflowPunct/>
              <w:autoSpaceDE/>
              <w:autoSpaceDN/>
              <w:adjustRightInd/>
              <w:spacing w:after="0" w:line="240" w:lineRule="exact"/>
              <w:ind w:left="1080"/>
              <w:jc w:val="left"/>
              <w:textAlignment w:val="auto"/>
              <w:rPr>
                <w:lang w:val="sv-SE"/>
              </w:rPr>
            </w:pPr>
            <w:r w:rsidRPr="00347783">
              <w:rPr>
                <w:rFonts w:ascii="Times New Roman" w:eastAsia="Batang" w:hAnsi="Times New Roman"/>
                <w:color w:val="FF0000"/>
                <w:szCs w:val="24"/>
                <w:lang w:eastAsia="x-none"/>
              </w:rPr>
              <w:t>cell with only Rel-19 UEs</w:t>
            </w:r>
          </w:p>
        </w:tc>
      </w:tr>
    </w:tbl>
    <w:p w:rsidR="00BF4480" w:rsidRDefault="00F56ECF" w:rsidP="00BF4480">
      <w:pPr>
        <w:spacing w:beforeLines="50" w:before="120" w:afterLines="50" w:after="120" w:line="360" w:lineRule="auto"/>
        <w:rPr>
          <w:sz w:val="20"/>
          <w:szCs w:val="20"/>
          <w:lang w:val="sv-SE"/>
        </w:rPr>
      </w:pPr>
      <w:r>
        <w:rPr>
          <w:sz w:val="20"/>
          <w:szCs w:val="20"/>
          <w:lang w:val="sv-SE"/>
        </w:rPr>
        <w:t>Based on this, from our understanding, the intra-cell can be splitted into two applicable cases, only single TRP is</w:t>
      </w:r>
      <w:r w:rsidR="00BF4480">
        <w:rPr>
          <w:sz w:val="20"/>
          <w:szCs w:val="20"/>
          <w:lang w:val="sv-SE"/>
        </w:rPr>
        <w:t>, shown as Fig</w:t>
      </w:r>
      <w:r w:rsidR="00BE1FEB">
        <w:rPr>
          <w:sz w:val="20"/>
          <w:szCs w:val="20"/>
          <w:lang w:val="sv-SE"/>
        </w:rPr>
        <w:t>.7</w:t>
      </w:r>
    </w:p>
    <w:p w:rsidR="00F56ECF" w:rsidRPr="003B3F6D" w:rsidRDefault="00F56ECF" w:rsidP="00F56ECF">
      <w:pPr>
        <w:spacing w:beforeLines="50" w:before="120" w:afterLines="50" w:after="120" w:line="360" w:lineRule="auto"/>
        <w:ind w:left="1400" w:hangingChars="700" w:hanging="1400"/>
        <w:rPr>
          <w:b/>
          <w:szCs w:val="24"/>
        </w:rPr>
      </w:pPr>
      <w:r>
        <w:rPr>
          <w:sz w:val="20"/>
          <w:szCs w:val="20"/>
          <w:lang w:val="sv-SE"/>
        </w:rPr>
        <w:t>:</w:t>
      </w:r>
      <w:r>
        <w:rPr>
          <w:rFonts w:hint="eastAsia"/>
          <w:b/>
          <w:noProof/>
        </w:rPr>
        <w:drawing>
          <wp:inline distT="0" distB="0" distL="0" distR="0" wp14:anchorId="4522563D" wp14:editId="51534584">
            <wp:extent cx="1397162" cy="12662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文稿场景1.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05556" cy="1273827"/>
                    </a:xfrm>
                    <a:prstGeom prst="rect">
                      <a:avLst/>
                    </a:prstGeom>
                  </pic:spPr>
                </pic:pic>
              </a:graphicData>
            </a:graphic>
          </wp:inline>
        </w:drawing>
      </w:r>
      <w:r>
        <w:rPr>
          <w:rFonts w:hint="eastAsia"/>
          <w:b/>
        </w:rPr>
        <w:t xml:space="preserve"> </w:t>
      </w:r>
      <w:r>
        <w:rPr>
          <w:b/>
        </w:rPr>
        <w:t xml:space="preserve">     </w:t>
      </w:r>
      <w:r w:rsidR="00F0701E">
        <w:rPr>
          <w:b/>
        </w:rPr>
        <w:t xml:space="preserve">       </w:t>
      </w:r>
      <w:r>
        <w:rPr>
          <w:b/>
        </w:rPr>
        <w:t xml:space="preserve">           </w:t>
      </w:r>
      <w:r>
        <w:rPr>
          <w:b/>
          <w:noProof/>
          <w:szCs w:val="24"/>
        </w:rPr>
        <w:drawing>
          <wp:inline distT="0" distB="0" distL="0" distR="0" wp14:anchorId="029EAD40" wp14:editId="1C6930FE">
            <wp:extent cx="1428838" cy="1294927"/>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部署文稿.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56766" cy="1320237"/>
                    </a:xfrm>
                    <a:prstGeom prst="rect">
                      <a:avLst/>
                    </a:prstGeom>
                  </pic:spPr>
                </pic:pic>
              </a:graphicData>
            </a:graphic>
          </wp:inline>
        </w:drawing>
      </w:r>
    </w:p>
    <w:p w:rsidR="00F56ECF" w:rsidRPr="009A0F91" w:rsidRDefault="00F56ECF" w:rsidP="007F62A1">
      <w:pPr>
        <w:pStyle w:val="a4"/>
        <w:numPr>
          <w:ilvl w:val="0"/>
          <w:numId w:val="11"/>
        </w:numPr>
        <w:ind w:firstLineChars="0"/>
        <w:jc w:val="center"/>
        <w:rPr>
          <w:sz w:val="16"/>
          <w:szCs w:val="16"/>
        </w:rPr>
      </w:pPr>
      <w:r>
        <w:rPr>
          <w:sz w:val="16"/>
          <w:szCs w:val="16"/>
        </w:rPr>
        <w:t>Serving c</w:t>
      </w:r>
      <w:r w:rsidR="007F62A1">
        <w:rPr>
          <w:sz w:val="16"/>
          <w:szCs w:val="16"/>
        </w:rPr>
        <w:t>ell with only Rel-1</w:t>
      </w:r>
      <w:r w:rsidR="007F62A1" w:rsidRPr="007F62A1">
        <w:rPr>
          <w:sz w:val="16"/>
          <w:szCs w:val="16"/>
        </w:rPr>
        <w:t xml:space="preserve">9 NES-capable </w:t>
      </w:r>
      <w:r w:rsidR="007F62A1">
        <w:rPr>
          <w:sz w:val="16"/>
          <w:szCs w:val="16"/>
        </w:rPr>
        <w:t>UE</w:t>
      </w:r>
      <w:r w:rsidRPr="009A0F91">
        <w:rPr>
          <w:sz w:val="16"/>
          <w:szCs w:val="16"/>
        </w:rPr>
        <w:t xml:space="preserve">  </w:t>
      </w:r>
      <w:r>
        <w:rPr>
          <w:sz w:val="16"/>
          <w:szCs w:val="16"/>
        </w:rPr>
        <w:t xml:space="preserve">                      </w:t>
      </w:r>
      <w:r w:rsidRPr="009A0F91">
        <w:rPr>
          <w:sz w:val="16"/>
          <w:szCs w:val="16"/>
        </w:rPr>
        <w:t>(b)</w:t>
      </w:r>
      <w:r>
        <w:rPr>
          <w:sz w:val="16"/>
          <w:szCs w:val="16"/>
        </w:rPr>
        <w:t xml:space="preserve"> </w:t>
      </w:r>
      <w:r w:rsidRPr="009A0F91">
        <w:rPr>
          <w:sz w:val="16"/>
          <w:szCs w:val="16"/>
        </w:rPr>
        <w:t xml:space="preserve"> </w:t>
      </w:r>
      <w:r>
        <w:rPr>
          <w:sz w:val="16"/>
          <w:szCs w:val="16"/>
        </w:rPr>
        <w:t>Serving c</w:t>
      </w:r>
      <w:r w:rsidRPr="009A0F91">
        <w:rPr>
          <w:sz w:val="16"/>
          <w:szCs w:val="16"/>
        </w:rPr>
        <w:t xml:space="preserve">ell with both legacy and Rel-19 </w:t>
      </w:r>
      <w:r w:rsidR="007F62A1" w:rsidRPr="007F62A1">
        <w:rPr>
          <w:sz w:val="16"/>
          <w:szCs w:val="16"/>
        </w:rPr>
        <w:t>NES-capable</w:t>
      </w:r>
      <w:r w:rsidR="007F62A1" w:rsidRPr="009A0F91">
        <w:rPr>
          <w:sz w:val="16"/>
          <w:szCs w:val="16"/>
        </w:rPr>
        <w:t xml:space="preserve"> </w:t>
      </w:r>
      <w:r w:rsidRPr="009A0F91">
        <w:rPr>
          <w:sz w:val="16"/>
          <w:szCs w:val="16"/>
        </w:rPr>
        <w:t>UE</w:t>
      </w:r>
    </w:p>
    <w:p w:rsidR="00F56ECF" w:rsidRPr="005929EB" w:rsidRDefault="00F56ECF" w:rsidP="00F56ECF">
      <w:pPr>
        <w:spacing w:beforeLines="50" w:before="120" w:afterLines="50" w:after="120" w:line="360" w:lineRule="auto"/>
        <w:jc w:val="center"/>
        <w:rPr>
          <w:sz w:val="20"/>
          <w:szCs w:val="20"/>
          <w:lang w:val="sv-SE"/>
        </w:rPr>
      </w:pPr>
      <w:r w:rsidRPr="005929EB">
        <w:rPr>
          <w:rFonts w:hint="eastAsia"/>
          <w:sz w:val="20"/>
          <w:szCs w:val="20"/>
          <w:lang w:val="sv-SE"/>
        </w:rPr>
        <w:t>F</w:t>
      </w:r>
      <w:r w:rsidRPr="005929EB">
        <w:rPr>
          <w:sz w:val="20"/>
          <w:szCs w:val="20"/>
          <w:lang w:val="sv-SE"/>
        </w:rPr>
        <w:t>ig</w:t>
      </w:r>
      <w:r>
        <w:rPr>
          <w:sz w:val="20"/>
          <w:szCs w:val="20"/>
          <w:lang w:val="sv-SE"/>
        </w:rPr>
        <w:t>.</w:t>
      </w:r>
      <w:r w:rsidR="00BE1FEB">
        <w:rPr>
          <w:sz w:val="20"/>
          <w:szCs w:val="20"/>
          <w:lang w:val="sv-SE"/>
        </w:rPr>
        <w:t xml:space="preserve">7 </w:t>
      </w:r>
      <w:r>
        <w:rPr>
          <w:sz w:val="20"/>
          <w:szCs w:val="20"/>
          <w:lang w:val="sv-SE"/>
        </w:rPr>
        <w:t>Applicable cases for intra-cell deployment</w:t>
      </w:r>
      <w:r w:rsidRPr="005929EB">
        <w:rPr>
          <w:sz w:val="20"/>
          <w:szCs w:val="20"/>
          <w:lang w:val="sv-SE"/>
        </w:rPr>
        <w:t xml:space="preserve"> assumption </w:t>
      </w:r>
    </w:p>
    <w:p w:rsidR="00F56ECF" w:rsidRPr="00B6476F" w:rsidRDefault="00F56ECF" w:rsidP="00F56ECF">
      <w:pPr>
        <w:pStyle w:val="a4"/>
        <w:numPr>
          <w:ilvl w:val="0"/>
          <w:numId w:val="12"/>
        </w:numPr>
        <w:spacing w:beforeLines="50" w:before="120" w:afterLines="50" w:after="120" w:line="360" w:lineRule="auto"/>
        <w:ind w:firstLineChars="0"/>
        <w:rPr>
          <w:rFonts w:eastAsia="等线"/>
          <w:lang w:val="sv-SE" w:eastAsia="zh-CN"/>
        </w:rPr>
      </w:pPr>
      <w:r w:rsidRPr="00D92DDC">
        <w:rPr>
          <w:rFonts w:eastAsia="等线"/>
          <w:b/>
          <w:lang w:val="sv-SE" w:eastAsia="zh-CN"/>
        </w:rPr>
        <w:t>Applicable case 1-1</w:t>
      </w:r>
      <w:r w:rsidRPr="00D92DDC">
        <w:rPr>
          <w:rFonts w:eastAsia="等线"/>
          <w:lang w:val="sv-SE" w:eastAsia="zh-CN"/>
        </w:rPr>
        <w:t>:</w:t>
      </w:r>
      <w:r w:rsidRPr="00D92DDC">
        <w:rPr>
          <w:rFonts w:eastAsia="等线" w:hint="eastAsia"/>
          <w:lang w:val="sv-SE" w:eastAsia="zh-CN"/>
        </w:rPr>
        <w:t xml:space="preserve"> N</w:t>
      </w:r>
      <w:r w:rsidRPr="00D92DDC">
        <w:rPr>
          <w:rFonts w:eastAsia="等线"/>
          <w:lang w:val="sv-SE" w:eastAsia="zh-CN"/>
        </w:rPr>
        <w:t xml:space="preserve">ES only cell case. </w:t>
      </w:r>
      <w:r>
        <w:rPr>
          <w:rFonts w:eastAsia="等线"/>
          <w:lang w:val="sv-SE" w:eastAsia="zh-CN"/>
        </w:rPr>
        <w:t xml:space="preserve">Only </w:t>
      </w:r>
      <w:r w:rsidRPr="00FB1704">
        <w:rPr>
          <w:lang w:eastAsia="x-none"/>
        </w:rPr>
        <w:t>Rel-19 NES-capable UE</w:t>
      </w:r>
      <w:r>
        <w:rPr>
          <w:lang w:eastAsia="x-none"/>
        </w:rPr>
        <w:t xml:space="preserve"> is served in the cell area. The legacy UEs can be</w:t>
      </w:r>
      <w:r w:rsidRPr="00B6476F">
        <w:rPr>
          <w:lang w:eastAsia="x-none"/>
        </w:rPr>
        <w:t xml:space="preserve"> barred based on NW choice</w:t>
      </w:r>
      <w:r>
        <w:rPr>
          <w:lang w:eastAsia="x-none"/>
        </w:rPr>
        <w:t xml:space="preserve"> or are forbidden to camp on the NES cell via other ways. In such case, the new NES-specific requirements (if any) can be defined following the same basic logic considered for legacy UE. </w:t>
      </w:r>
    </w:p>
    <w:p w:rsidR="00F56ECF" w:rsidRPr="00AE4ECE" w:rsidRDefault="00F56ECF" w:rsidP="00F56ECF">
      <w:pPr>
        <w:pStyle w:val="a4"/>
        <w:numPr>
          <w:ilvl w:val="0"/>
          <w:numId w:val="12"/>
        </w:numPr>
        <w:spacing w:beforeLines="50" w:before="120" w:afterLines="50" w:after="120" w:line="360" w:lineRule="auto"/>
        <w:ind w:firstLineChars="0"/>
        <w:rPr>
          <w:rFonts w:eastAsia="等线"/>
          <w:lang w:val="sv-SE" w:eastAsia="zh-CN"/>
        </w:rPr>
      </w:pPr>
      <w:r w:rsidRPr="00D92DDC">
        <w:rPr>
          <w:rFonts w:eastAsia="等线"/>
          <w:b/>
          <w:lang w:val="sv-SE" w:eastAsia="zh-CN"/>
        </w:rPr>
        <w:t>Applicable case 1-</w:t>
      </w:r>
      <w:r>
        <w:rPr>
          <w:rFonts w:eastAsia="等线"/>
          <w:b/>
          <w:lang w:val="sv-SE" w:eastAsia="zh-CN"/>
        </w:rPr>
        <w:t>2</w:t>
      </w:r>
      <w:r w:rsidRPr="00D92DDC">
        <w:rPr>
          <w:rFonts w:eastAsia="等线"/>
          <w:lang w:val="sv-SE" w:eastAsia="zh-CN"/>
        </w:rPr>
        <w:t>:</w:t>
      </w:r>
      <w:r w:rsidRPr="00D92DDC">
        <w:rPr>
          <w:rFonts w:eastAsia="等线" w:hint="eastAsia"/>
          <w:lang w:val="sv-SE" w:eastAsia="zh-CN"/>
        </w:rPr>
        <w:t xml:space="preserve"> N</w:t>
      </w:r>
      <w:r w:rsidRPr="00D92DDC">
        <w:rPr>
          <w:rFonts w:eastAsia="等线"/>
          <w:lang w:val="sv-SE" w:eastAsia="zh-CN"/>
        </w:rPr>
        <w:t>ES cell case.</w:t>
      </w:r>
      <w:r>
        <w:rPr>
          <w:rFonts w:eastAsia="等线"/>
          <w:lang w:val="sv-SE" w:eastAsia="zh-CN"/>
        </w:rPr>
        <w:t xml:space="preserve"> </w:t>
      </w:r>
      <w:r w:rsidRPr="00B6476F">
        <w:rPr>
          <w:rFonts w:eastAsia="等线"/>
          <w:lang w:val="sv-SE" w:eastAsia="zh-CN"/>
        </w:rPr>
        <w:t>Both legacy and Rel-19 NES-capable UE</w:t>
      </w:r>
      <w:r w:rsidR="007F62A1">
        <w:rPr>
          <w:rFonts w:eastAsia="等线"/>
          <w:lang w:val="sv-SE" w:eastAsia="zh-CN"/>
        </w:rPr>
        <w:t>s</w:t>
      </w:r>
      <w:r w:rsidRPr="00B6476F">
        <w:rPr>
          <w:rFonts w:eastAsia="等线"/>
          <w:lang w:val="sv-SE" w:eastAsia="zh-CN"/>
        </w:rPr>
        <w:t xml:space="preserve"> </w:t>
      </w:r>
      <w:r>
        <w:rPr>
          <w:rFonts w:eastAsia="等线"/>
          <w:lang w:val="sv-SE" w:eastAsia="zh-CN"/>
        </w:rPr>
        <w:t>are</w:t>
      </w:r>
      <w:r w:rsidRPr="00B6476F">
        <w:rPr>
          <w:rFonts w:eastAsia="等线"/>
          <w:lang w:val="sv-SE" w:eastAsia="zh-CN"/>
        </w:rPr>
        <w:t xml:space="preserve"> served in the cell area.</w:t>
      </w:r>
      <w:r>
        <w:rPr>
          <w:rFonts w:eastAsia="等线"/>
          <w:lang w:val="sv-SE" w:eastAsia="zh-CN"/>
        </w:rPr>
        <w:t xml:space="preserve"> </w:t>
      </w:r>
      <w:r w:rsidR="0006121D">
        <w:rPr>
          <w:rFonts w:eastAsia="等线"/>
          <w:lang w:val="sv-SE" w:eastAsia="zh-CN"/>
        </w:rPr>
        <w:t>A</w:t>
      </w:r>
      <w:r w:rsidRPr="002B1748">
        <w:rPr>
          <w:rFonts w:eastAsia="等线"/>
          <w:lang w:val="en-US" w:eastAsia="x-none"/>
        </w:rPr>
        <w:t xml:space="preserve">daptation based on </w:t>
      </w:r>
      <w:r>
        <w:rPr>
          <w:rFonts w:eastAsia="等线"/>
          <w:lang w:val="en-US" w:eastAsia="x-none"/>
        </w:rPr>
        <w:t>configuration of additional SSB/Paging/PRACH</w:t>
      </w:r>
      <w:r w:rsidRPr="002B1748">
        <w:rPr>
          <w:rFonts w:eastAsia="等线"/>
          <w:lang w:val="en-US" w:eastAsia="x-none"/>
        </w:rPr>
        <w:t xml:space="preserve"> resources for </w:t>
      </w:r>
      <w:r>
        <w:rPr>
          <w:rFonts w:eastAsia="等线"/>
          <w:lang w:val="en-US" w:eastAsia="x-none"/>
        </w:rPr>
        <w:t xml:space="preserve">Rel-19 </w:t>
      </w:r>
      <w:r w:rsidR="00010D69">
        <w:rPr>
          <w:rFonts w:eastAsia="等线"/>
          <w:lang w:val="en-US" w:eastAsia="x-none"/>
        </w:rPr>
        <w:t>NES-capable UE</w:t>
      </w:r>
      <w:r w:rsidRPr="002B1748">
        <w:rPr>
          <w:rFonts w:eastAsia="等线"/>
          <w:lang w:val="en-US" w:eastAsia="x-none"/>
        </w:rPr>
        <w:t xml:space="preserve"> in addition to </w:t>
      </w:r>
      <w:r>
        <w:rPr>
          <w:rFonts w:eastAsia="等线"/>
          <w:lang w:val="en-US" w:eastAsia="x-none"/>
        </w:rPr>
        <w:t>the r</w:t>
      </w:r>
      <w:r w:rsidRPr="002B1748">
        <w:rPr>
          <w:rFonts w:eastAsia="等线"/>
          <w:lang w:val="en-US" w:eastAsia="x-none"/>
        </w:rPr>
        <w:t>esources for legacy</w:t>
      </w:r>
      <w:r w:rsidR="00010D69">
        <w:rPr>
          <w:rFonts w:eastAsia="等线"/>
          <w:lang w:val="en-US" w:eastAsia="x-none"/>
        </w:rPr>
        <w:t xml:space="preserve"> UE</w:t>
      </w:r>
      <w:r>
        <w:rPr>
          <w:rFonts w:eastAsia="等线"/>
          <w:lang w:val="en-US" w:eastAsia="x-none"/>
        </w:rPr>
        <w:t xml:space="preserve">. That is the Rel-19 </w:t>
      </w:r>
      <w:r w:rsidRPr="002B1748">
        <w:rPr>
          <w:rFonts w:eastAsia="等线"/>
          <w:lang w:val="en-US" w:eastAsia="x-none"/>
        </w:rPr>
        <w:t>NES-capable UE</w:t>
      </w:r>
      <w:r>
        <w:rPr>
          <w:rFonts w:eastAsia="等线"/>
          <w:lang w:val="en-US" w:eastAsia="x-none"/>
        </w:rPr>
        <w:t xml:space="preserve"> can “see” both adaptation resource configurations and legacy resource configurations (i.e., the resources for legacy UE), while the legacy UE can only “see” legacy resource configurations. In such applicable case, since </w:t>
      </w:r>
      <w:r w:rsidRPr="002B1748">
        <w:rPr>
          <w:lang w:val="sv-SE"/>
        </w:rPr>
        <w:t>up to two configurations can be active</w:t>
      </w:r>
      <w:r>
        <w:rPr>
          <w:lang w:val="sv-SE"/>
        </w:rPr>
        <w:t xml:space="preserve">, the new </w:t>
      </w:r>
      <w:r>
        <w:t>occasion</w:t>
      </w:r>
      <w:r>
        <w:rPr>
          <w:rFonts w:hint="eastAsia"/>
        </w:rPr>
        <w:t>/</w:t>
      </w:r>
      <w:r>
        <w:t>resources overlapping issues may arise if the additional adaptation resources overlap with legacy resources. In this case, m</w:t>
      </w:r>
      <w:r w:rsidRPr="007A40E2">
        <w:t>iscellaneous</w:t>
      </w:r>
      <w:r>
        <w:t xml:space="preserve"> factors and new measurement rules will be introduced case by case.</w:t>
      </w:r>
    </w:p>
    <w:p w:rsidR="00F56ECF" w:rsidRDefault="00F56ECF" w:rsidP="00B56D0F">
      <w:pPr>
        <w:spacing w:beforeLines="50" w:before="120" w:afterLines="50" w:after="120" w:line="360" w:lineRule="auto"/>
        <w:rPr>
          <w:b/>
          <w:sz w:val="20"/>
          <w:szCs w:val="20"/>
          <w:lang w:val="sv-SE"/>
        </w:rPr>
      </w:pPr>
      <w:r w:rsidRPr="00EA4011">
        <w:rPr>
          <w:rFonts w:eastAsia="MS Mincho" w:hint="eastAsia"/>
          <w:b/>
          <w:sz w:val="20"/>
          <w:szCs w:val="20"/>
          <w:lang w:val="en-GB" w:eastAsia="x-none"/>
        </w:rPr>
        <w:t>O</w:t>
      </w:r>
      <w:r w:rsidRPr="00EA4011">
        <w:rPr>
          <w:rFonts w:eastAsia="MS Mincho"/>
          <w:b/>
          <w:sz w:val="20"/>
          <w:szCs w:val="20"/>
          <w:lang w:val="en-GB" w:eastAsia="x-none"/>
        </w:rPr>
        <w:t xml:space="preserve">bservation </w:t>
      </w:r>
      <w:r w:rsidR="00A577C5">
        <w:rPr>
          <w:rFonts w:eastAsia="MS Mincho"/>
          <w:b/>
          <w:sz w:val="20"/>
          <w:szCs w:val="20"/>
          <w:lang w:val="en-GB" w:eastAsia="x-none"/>
        </w:rPr>
        <w:t>8</w:t>
      </w:r>
      <w:r w:rsidRPr="00EA4011">
        <w:rPr>
          <w:rFonts w:eastAsia="MS Mincho"/>
          <w:b/>
          <w:sz w:val="20"/>
          <w:szCs w:val="20"/>
          <w:lang w:val="en-GB" w:eastAsia="x-none"/>
        </w:rPr>
        <w:t xml:space="preserve">: </w:t>
      </w:r>
      <w:r>
        <w:rPr>
          <w:rFonts w:eastAsia="MS Mincho"/>
          <w:b/>
          <w:sz w:val="20"/>
          <w:szCs w:val="20"/>
          <w:lang w:val="en-GB" w:eastAsia="x-none"/>
        </w:rPr>
        <w:t xml:space="preserve">Based on RAN1 agreements, there are two </w:t>
      </w:r>
      <w:r>
        <w:rPr>
          <w:b/>
          <w:sz w:val="20"/>
          <w:szCs w:val="20"/>
          <w:lang w:val="sv-SE"/>
        </w:rPr>
        <w:t>a</w:t>
      </w:r>
      <w:r w:rsidRPr="00D92DDC">
        <w:rPr>
          <w:b/>
          <w:sz w:val="20"/>
          <w:szCs w:val="20"/>
          <w:lang w:val="sv-SE"/>
        </w:rPr>
        <w:t>pplicable case</w:t>
      </w:r>
      <w:r>
        <w:rPr>
          <w:b/>
          <w:sz w:val="20"/>
          <w:szCs w:val="20"/>
          <w:lang w:val="sv-SE"/>
        </w:rPr>
        <w:t>s for intra-cell deployment. 1) Serving c</w:t>
      </w:r>
      <w:r w:rsidRPr="00EA4011">
        <w:rPr>
          <w:b/>
          <w:sz w:val="20"/>
          <w:szCs w:val="20"/>
          <w:lang w:val="sv-SE"/>
        </w:rPr>
        <w:t xml:space="preserve">ell with only </w:t>
      </w:r>
      <w:r w:rsidR="007F62A1" w:rsidRPr="00EA4011">
        <w:rPr>
          <w:b/>
          <w:sz w:val="20"/>
          <w:szCs w:val="20"/>
          <w:lang w:val="sv-SE"/>
        </w:rPr>
        <w:t>Rel-</w:t>
      </w:r>
      <w:r w:rsidR="007F62A1" w:rsidRPr="007F62A1">
        <w:rPr>
          <w:rFonts w:eastAsia="MS Mincho"/>
          <w:b/>
          <w:sz w:val="20"/>
          <w:szCs w:val="20"/>
          <w:lang w:val="en-GB" w:eastAsia="x-none"/>
        </w:rPr>
        <w:t>19 NES-capable</w:t>
      </w:r>
      <w:r w:rsidR="007F62A1">
        <w:rPr>
          <w:rFonts w:eastAsia="MS Mincho"/>
          <w:b/>
          <w:sz w:val="20"/>
          <w:szCs w:val="20"/>
          <w:lang w:val="en-GB" w:eastAsia="x-none"/>
        </w:rPr>
        <w:t xml:space="preserve"> </w:t>
      </w:r>
      <w:r w:rsidRPr="00EA4011">
        <w:rPr>
          <w:b/>
          <w:sz w:val="20"/>
          <w:szCs w:val="20"/>
          <w:lang w:val="sv-SE"/>
        </w:rPr>
        <w:t>U</w:t>
      </w:r>
      <w:r w:rsidR="007F62A1">
        <w:rPr>
          <w:b/>
          <w:sz w:val="20"/>
          <w:szCs w:val="20"/>
          <w:lang w:val="sv-SE"/>
        </w:rPr>
        <w:t xml:space="preserve"> </w:t>
      </w:r>
      <w:r>
        <w:rPr>
          <w:b/>
          <w:sz w:val="20"/>
          <w:szCs w:val="20"/>
          <w:lang w:val="sv-SE"/>
        </w:rPr>
        <w:t>E; 2) Serving c</w:t>
      </w:r>
      <w:r w:rsidRPr="00EA4011">
        <w:rPr>
          <w:b/>
          <w:sz w:val="20"/>
          <w:szCs w:val="20"/>
          <w:lang w:val="sv-SE"/>
        </w:rPr>
        <w:t>ell with both legacy and Rel-</w:t>
      </w:r>
      <w:r w:rsidRPr="007F62A1">
        <w:rPr>
          <w:rFonts w:eastAsia="MS Mincho"/>
          <w:b/>
          <w:sz w:val="20"/>
          <w:szCs w:val="20"/>
          <w:lang w:val="en-GB" w:eastAsia="x-none"/>
        </w:rPr>
        <w:t xml:space="preserve">19 </w:t>
      </w:r>
      <w:r w:rsidR="007F62A1" w:rsidRPr="007F62A1">
        <w:rPr>
          <w:rFonts w:eastAsia="MS Mincho"/>
          <w:b/>
          <w:sz w:val="20"/>
          <w:szCs w:val="20"/>
          <w:lang w:val="en-GB" w:eastAsia="x-none"/>
        </w:rPr>
        <w:t xml:space="preserve">NES-capable </w:t>
      </w:r>
      <w:r w:rsidRPr="007F62A1">
        <w:rPr>
          <w:rFonts w:eastAsia="MS Mincho"/>
          <w:b/>
          <w:sz w:val="20"/>
          <w:szCs w:val="20"/>
          <w:lang w:val="en-GB" w:eastAsia="x-none"/>
        </w:rPr>
        <w:t>UE</w:t>
      </w:r>
    </w:p>
    <w:p w:rsidR="00F56ECF" w:rsidRPr="00C44E1E" w:rsidRDefault="007F62A1" w:rsidP="00B56D0F">
      <w:pPr>
        <w:spacing w:beforeLines="50" w:before="120" w:afterLines="50" w:after="120" w:line="360" w:lineRule="auto"/>
        <w:rPr>
          <w:rFonts w:eastAsia="MS Mincho"/>
          <w:b/>
          <w:sz w:val="20"/>
          <w:szCs w:val="20"/>
          <w:lang w:val="en-GB" w:eastAsia="x-none"/>
        </w:rPr>
      </w:pPr>
      <w:r w:rsidRPr="007F62A1">
        <w:rPr>
          <w:rFonts w:eastAsia="MS Mincho"/>
          <w:b/>
          <w:sz w:val="20"/>
          <w:szCs w:val="20"/>
          <w:lang w:val="en-GB" w:eastAsia="x-none"/>
        </w:rPr>
        <w:lastRenderedPageBreak/>
        <w:t xml:space="preserve">Observation </w:t>
      </w:r>
      <w:r w:rsidR="00A577C5">
        <w:rPr>
          <w:rFonts w:eastAsia="MS Mincho"/>
          <w:b/>
          <w:sz w:val="20"/>
          <w:szCs w:val="20"/>
          <w:lang w:val="en-GB" w:eastAsia="x-none"/>
        </w:rPr>
        <w:t>9</w:t>
      </w:r>
      <w:r w:rsidRPr="007F62A1">
        <w:rPr>
          <w:rFonts w:eastAsia="MS Mincho"/>
          <w:b/>
          <w:sz w:val="20"/>
          <w:szCs w:val="20"/>
          <w:lang w:val="en-GB" w:eastAsia="x-none"/>
        </w:rPr>
        <w:t xml:space="preserve">: For the case of serving cell with both legacy and </w:t>
      </w:r>
      <w:r w:rsidRPr="00EA4011">
        <w:rPr>
          <w:b/>
          <w:sz w:val="20"/>
          <w:szCs w:val="20"/>
          <w:lang w:val="sv-SE"/>
        </w:rPr>
        <w:t>Rel-</w:t>
      </w:r>
      <w:r w:rsidRPr="007F62A1">
        <w:rPr>
          <w:rFonts w:eastAsia="MS Mincho"/>
          <w:b/>
          <w:sz w:val="20"/>
          <w:szCs w:val="20"/>
          <w:lang w:val="en-GB" w:eastAsia="x-none"/>
        </w:rPr>
        <w:t>19 NES-capable UE assumption, occasion/resources collision issues may arise if the additional adaptation resources overlap with the legacy resources</w:t>
      </w:r>
    </w:p>
    <w:p w:rsidR="00F56ECF" w:rsidRPr="004B14B8" w:rsidRDefault="00F56ECF" w:rsidP="00F56ECF">
      <w:pPr>
        <w:pStyle w:val="a4"/>
        <w:numPr>
          <w:ilvl w:val="0"/>
          <w:numId w:val="2"/>
        </w:numPr>
        <w:ind w:firstLineChars="0"/>
        <w:rPr>
          <w:b/>
          <w:sz w:val="24"/>
          <w:szCs w:val="24"/>
        </w:rPr>
      </w:pPr>
      <w:r w:rsidRPr="004B14B8">
        <w:rPr>
          <w:b/>
          <w:sz w:val="24"/>
          <w:szCs w:val="24"/>
          <w:lang w:val="en-US"/>
        </w:rPr>
        <w:t xml:space="preserve">Deployment scenario </w:t>
      </w:r>
      <w:r>
        <w:rPr>
          <w:b/>
          <w:sz w:val="24"/>
          <w:szCs w:val="24"/>
        </w:rPr>
        <w:t>2</w:t>
      </w:r>
      <w:r w:rsidRPr="004B14B8">
        <w:rPr>
          <w:b/>
          <w:sz w:val="24"/>
          <w:szCs w:val="24"/>
        </w:rPr>
        <w:t>:</w:t>
      </w:r>
      <w:r w:rsidRPr="004B14B8">
        <w:rPr>
          <w:rFonts w:hint="eastAsia"/>
          <w:b/>
          <w:sz w:val="24"/>
          <w:szCs w:val="24"/>
        </w:rPr>
        <w:t xml:space="preserve"> </w:t>
      </w:r>
      <w:r w:rsidRPr="004B14B8">
        <w:rPr>
          <w:b/>
          <w:sz w:val="24"/>
          <w:szCs w:val="24"/>
        </w:rPr>
        <w:t>Int</w:t>
      </w:r>
      <w:r>
        <w:rPr>
          <w:b/>
          <w:sz w:val="24"/>
          <w:szCs w:val="24"/>
        </w:rPr>
        <w:t>er</w:t>
      </w:r>
      <w:r w:rsidRPr="004B14B8">
        <w:rPr>
          <w:b/>
          <w:sz w:val="24"/>
          <w:szCs w:val="24"/>
        </w:rPr>
        <w:t>-cell</w:t>
      </w:r>
    </w:p>
    <w:p w:rsidR="00F56ECF" w:rsidRDefault="00F56ECF" w:rsidP="00F56ECF">
      <w:pPr>
        <w:spacing w:beforeLines="50" w:before="120" w:afterLines="50" w:after="120" w:line="360" w:lineRule="auto"/>
        <w:rPr>
          <w:rFonts w:eastAsiaTheme="minorEastAsia"/>
          <w:sz w:val="20"/>
          <w:szCs w:val="20"/>
          <w:lang w:val="en-GB"/>
        </w:rPr>
      </w:pPr>
      <w:r w:rsidRPr="00954EA1">
        <w:rPr>
          <w:rFonts w:eastAsia="MS Mincho"/>
          <w:sz w:val="20"/>
          <w:szCs w:val="20"/>
          <w:lang w:val="en-GB" w:eastAsia="en-US"/>
        </w:rPr>
        <w:t xml:space="preserve">From our understanding, </w:t>
      </w:r>
      <w:r>
        <w:rPr>
          <w:rFonts w:eastAsia="MS Mincho"/>
          <w:sz w:val="20"/>
          <w:szCs w:val="20"/>
          <w:lang w:val="en-GB" w:eastAsia="en-US"/>
        </w:rPr>
        <w:t>there could be an</w:t>
      </w:r>
      <w:r w:rsidRPr="00954EA1">
        <w:rPr>
          <w:rFonts w:eastAsia="MS Mincho"/>
          <w:sz w:val="20"/>
          <w:szCs w:val="20"/>
          <w:lang w:val="en-GB" w:eastAsia="en-US"/>
        </w:rPr>
        <w:t xml:space="preserve"> applicable case </w:t>
      </w:r>
      <w:r>
        <w:rPr>
          <w:rFonts w:eastAsia="MS Mincho"/>
          <w:sz w:val="20"/>
          <w:szCs w:val="20"/>
          <w:lang w:val="en-GB" w:eastAsia="en-US"/>
        </w:rPr>
        <w:t xml:space="preserve">for inter-cell deployment is that </w:t>
      </w:r>
      <w:r w:rsidRPr="00954EA1">
        <w:rPr>
          <w:rFonts w:eastAsia="MS Mincho"/>
          <w:sz w:val="20"/>
          <w:szCs w:val="20"/>
          <w:lang w:val="en-GB" w:eastAsia="en-US"/>
        </w:rPr>
        <w:t xml:space="preserve">Rel-19 NES </w:t>
      </w:r>
      <w:r>
        <w:rPr>
          <w:rFonts w:eastAsia="MS Mincho"/>
          <w:sz w:val="20"/>
          <w:szCs w:val="20"/>
          <w:lang w:val="en-GB" w:eastAsia="en-US"/>
        </w:rPr>
        <w:t xml:space="preserve">(only) </w:t>
      </w:r>
      <w:r w:rsidRPr="00954EA1">
        <w:rPr>
          <w:rFonts w:eastAsia="MS Mincho"/>
          <w:sz w:val="20"/>
          <w:szCs w:val="20"/>
          <w:lang w:val="en-GB" w:eastAsia="en-US"/>
        </w:rPr>
        <w:t xml:space="preserve">cell within the coverage of </w:t>
      </w:r>
      <w:r>
        <w:rPr>
          <w:rFonts w:eastAsia="MS Mincho"/>
          <w:sz w:val="20"/>
          <w:szCs w:val="20"/>
          <w:lang w:val="en-GB" w:eastAsia="en-US"/>
        </w:rPr>
        <w:t xml:space="preserve">sync </w:t>
      </w:r>
      <w:r w:rsidRPr="00954EA1">
        <w:rPr>
          <w:rFonts w:eastAsia="MS Mincho"/>
          <w:sz w:val="20"/>
          <w:szCs w:val="20"/>
          <w:lang w:val="en-GB" w:eastAsia="en-US"/>
        </w:rPr>
        <w:t xml:space="preserve">normal cell </w:t>
      </w:r>
      <w:r>
        <w:rPr>
          <w:rFonts w:eastAsia="MS Mincho"/>
          <w:sz w:val="20"/>
          <w:szCs w:val="20"/>
          <w:lang w:val="en-GB" w:eastAsia="en-US"/>
        </w:rPr>
        <w:t>1, shown in Fig.</w:t>
      </w:r>
      <w:r w:rsidR="00B34AFC">
        <w:rPr>
          <w:rFonts w:eastAsia="MS Mincho"/>
          <w:sz w:val="20"/>
          <w:szCs w:val="20"/>
          <w:lang w:val="en-GB" w:eastAsia="en-US"/>
        </w:rPr>
        <w:t>8</w:t>
      </w:r>
      <w:r>
        <w:rPr>
          <w:rFonts w:eastAsia="MS Mincho"/>
          <w:sz w:val="20"/>
          <w:szCs w:val="20"/>
          <w:lang w:val="en-GB" w:eastAsia="en-US"/>
        </w:rPr>
        <w:t xml:space="preserve">. </w:t>
      </w:r>
      <w:r>
        <w:rPr>
          <w:rFonts w:eastAsiaTheme="minorEastAsia"/>
          <w:sz w:val="20"/>
          <w:szCs w:val="20"/>
          <w:lang w:val="en-GB"/>
        </w:rPr>
        <w:t>In such case,</w:t>
      </w:r>
    </w:p>
    <w:p w:rsidR="00F56ECF" w:rsidRPr="00360A76" w:rsidRDefault="00F56ECF" w:rsidP="00F56ECF">
      <w:pPr>
        <w:pStyle w:val="a4"/>
        <w:numPr>
          <w:ilvl w:val="0"/>
          <w:numId w:val="2"/>
        </w:numPr>
        <w:spacing w:beforeLines="50" w:before="120" w:afterLines="50" w:after="120" w:line="360" w:lineRule="auto"/>
        <w:ind w:firstLineChars="0"/>
      </w:pPr>
      <w:r w:rsidRPr="00360A76">
        <w:t xml:space="preserve">For Rel-19 NES-capable UE. </w:t>
      </w:r>
    </w:p>
    <w:p w:rsidR="00F56ECF" w:rsidRDefault="00F56ECF" w:rsidP="00F56ECF">
      <w:pPr>
        <w:pStyle w:val="a4"/>
        <w:numPr>
          <w:ilvl w:val="1"/>
          <w:numId w:val="2"/>
        </w:numPr>
        <w:spacing w:beforeLines="50" w:before="120" w:afterLines="50" w:after="120" w:line="360" w:lineRule="auto"/>
        <w:ind w:firstLineChars="0"/>
      </w:pPr>
      <w:r w:rsidRPr="00360A76">
        <w:t xml:space="preserve">If the cell 2 is a NES </w:t>
      </w:r>
      <w:r>
        <w:t xml:space="preserve">only </w:t>
      </w:r>
      <w:r w:rsidRPr="00360A76">
        <w:t>cell, the Rel-19 NES-capable UE can derive adaptation resources</w:t>
      </w:r>
      <w:r>
        <w:t xml:space="preserve"> </w:t>
      </w:r>
      <w:r w:rsidRPr="00360A76">
        <w:t>configurations of cell 2</w:t>
      </w:r>
      <w:r w:rsidRPr="00360A76">
        <w:rPr>
          <w:rFonts w:hint="eastAsia"/>
        </w:rPr>
        <w:t>,</w:t>
      </w:r>
      <w:r w:rsidRPr="00360A76">
        <w:t xml:space="preserve"> meanwhile, they can also derive legacy resources configurations of normal cell 1. </w:t>
      </w:r>
    </w:p>
    <w:p w:rsidR="00F56ECF" w:rsidRPr="00360A76" w:rsidRDefault="00F56ECF" w:rsidP="00F56ECF">
      <w:pPr>
        <w:pStyle w:val="a4"/>
        <w:numPr>
          <w:ilvl w:val="1"/>
          <w:numId w:val="2"/>
        </w:numPr>
        <w:spacing w:beforeLines="50" w:before="120" w:afterLines="50" w:after="120" w:line="360" w:lineRule="auto"/>
        <w:ind w:firstLineChars="0"/>
      </w:pPr>
      <w:r w:rsidRPr="00360A76">
        <w:t xml:space="preserve">If the cell 2 is a NES cell, the Rel-19 NES-capable UE can derive both additional adaptation resources and legacy resources configurations of cell 2, meanwhile, they can also derive legacy resources configurations of normal cell 1. </w:t>
      </w:r>
      <w:r>
        <w:t>How to handle m</w:t>
      </w:r>
      <w:r w:rsidRPr="00360A76">
        <w:t>ore complicated resources overlapping issue shall be discussed.</w:t>
      </w:r>
    </w:p>
    <w:p w:rsidR="00F56ECF" w:rsidRDefault="00F56ECF" w:rsidP="00F56ECF">
      <w:pPr>
        <w:jc w:val="center"/>
        <w:rPr>
          <w:b/>
          <w:sz w:val="21"/>
          <w:szCs w:val="21"/>
        </w:rPr>
      </w:pPr>
      <w:r>
        <w:rPr>
          <w:b/>
          <w:noProof/>
          <w:sz w:val="21"/>
          <w:szCs w:val="21"/>
        </w:rPr>
        <w:drawing>
          <wp:inline distT="0" distB="0" distL="0" distR="0" wp14:anchorId="0A89315B" wp14:editId="4C373990">
            <wp:extent cx="2787829" cy="1160853"/>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eployment_文稿2.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15219" cy="1172258"/>
                    </a:xfrm>
                    <a:prstGeom prst="rect">
                      <a:avLst/>
                    </a:prstGeom>
                  </pic:spPr>
                </pic:pic>
              </a:graphicData>
            </a:graphic>
          </wp:inline>
        </w:drawing>
      </w:r>
    </w:p>
    <w:p w:rsidR="00F56ECF" w:rsidRDefault="00F56ECF" w:rsidP="00F56ECF">
      <w:pPr>
        <w:spacing w:beforeLines="50" w:before="120" w:afterLines="50" w:after="120" w:line="360" w:lineRule="auto"/>
        <w:jc w:val="center"/>
        <w:rPr>
          <w:b/>
          <w:sz w:val="21"/>
          <w:szCs w:val="21"/>
        </w:rPr>
      </w:pPr>
      <w:r w:rsidRPr="005929EB">
        <w:rPr>
          <w:rFonts w:hint="eastAsia"/>
          <w:sz w:val="20"/>
          <w:szCs w:val="20"/>
          <w:lang w:val="sv-SE"/>
        </w:rPr>
        <w:t>F</w:t>
      </w:r>
      <w:r w:rsidRPr="005929EB">
        <w:rPr>
          <w:sz w:val="20"/>
          <w:szCs w:val="20"/>
          <w:lang w:val="sv-SE"/>
        </w:rPr>
        <w:t>ig</w:t>
      </w:r>
      <w:r>
        <w:rPr>
          <w:sz w:val="20"/>
          <w:szCs w:val="20"/>
          <w:lang w:val="sv-SE"/>
        </w:rPr>
        <w:t>.</w:t>
      </w:r>
      <w:r w:rsidR="00B34AFC">
        <w:rPr>
          <w:sz w:val="20"/>
          <w:szCs w:val="20"/>
          <w:lang w:val="sv-SE"/>
        </w:rPr>
        <w:t xml:space="preserve">8 </w:t>
      </w:r>
      <w:r>
        <w:rPr>
          <w:sz w:val="20"/>
          <w:szCs w:val="20"/>
          <w:lang w:val="sv-SE"/>
        </w:rPr>
        <w:t>Applicable cases for inter-cell deployment</w:t>
      </w:r>
      <w:r w:rsidRPr="005929EB">
        <w:rPr>
          <w:sz w:val="20"/>
          <w:szCs w:val="20"/>
          <w:lang w:val="sv-SE"/>
        </w:rPr>
        <w:t xml:space="preserve"> assumption</w:t>
      </w:r>
    </w:p>
    <w:p w:rsidR="00F56ECF" w:rsidRPr="00E331C7" w:rsidRDefault="00F56ECF" w:rsidP="00F56ECF">
      <w:pPr>
        <w:spacing w:beforeLines="50" w:before="120" w:afterLines="50" w:after="120" w:line="360" w:lineRule="auto"/>
        <w:rPr>
          <w:rFonts w:eastAsia="MS Mincho"/>
          <w:sz w:val="20"/>
          <w:szCs w:val="20"/>
          <w:lang w:val="en-GB" w:eastAsia="en-US"/>
        </w:rPr>
      </w:pPr>
      <w:r w:rsidRPr="00E331C7">
        <w:rPr>
          <w:rFonts w:eastAsia="MS Mincho" w:hint="eastAsia"/>
          <w:sz w:val="20"/>
          <w:szCs w:val="20"/>
          <w:lang w:val="en-GB" w:eastAsia="en-US"/>
        </w:rPr>
        <w:t>In</w:t>
      </w:r>
      <w:r w:rsidRPr="00E331C7">
        <w:rPr>
          <w:rFonts w:eastAsia="MS Mincho"/>
          <w:sz w:val="20"/>
          <w:szCs w:val="20"/>
          <w:lang w:val="en-GB" w:eastAsia="en-US"/>
        </w:rPr>
        <w:t xml:space="preserve"> summary, considering </w:t>
      </w:r>
      <w:r>
        <w:rPr>
          <w:rFonts w:eastAsia="MS Mincho"/>
          <w:sz w:val="20"/>
          <w:szCs w:val="20"/>
          <w:lang w:val="en-GB" w:eastAsia="en-US"/>
        </w:rPr>
        <w:t>different deployments and applicable cases may bring different/new</w:t>
      </w:r>
      <w:r w:rsidRPr="00E331C7">
        <w:rPr>
          <w:rFonts w:eastAsia="MS Mincho" w:hint="eastAsia"/>
          <w:sz w:val="20"/>
          <w:szCs w:val="20"/>
          <w:lang w:val="en-GB" w:eastAsia="en-US"/>
        </w:rPr>
        <w:t xml:space="preserve"> </w:t>
      </w:r>
      <w:r>
        <w:rPr>
          <w:rFonts w:eastAsia="MS Mincho"/>
          <w:sz w:val="20"/>
          <w:szCs w:val="20"/>
          <w:lang w:val="en-GB" w:eastAsia="en-US"/>
        </w:rPr>
        <w:t>impacts on RRM requirements</w:t>
      </w:r>
      <w:r w:rsidRPr="00E331C7">
        <w:rPr>
          <w:rFonts w:eastAsia="MS Mincho"/>
          <w:sz w:val="20"/>
          <w:szCs w:val="20"/>
          <w:lang w:val="en-GB" w:eastAsia="en-US"/>
        </w:rPr>
        <w:t>, we prefer that</w:t>
      </w:r>
    </w:p>
    <w:p w:rsidR="00F56ECF" w:rsidRDefault="00F56ECF" w:rsidP="00F56ECF">
      <w:pPr>
        <w:spacing w:before="50" w:after="50" w:line="360" w:lineRule="auto"/>
        <w:rPr>
          <w:rFonts w:eastAsia="MS Mincho"/>
          <w:b/>
          <w:sz w:val="20"/>
          <w:szCs w:val="20"/>
          <w:lang w:val="en-GB" w:eastAsia="x-none"/>
        </w:rPr>
      </w:pPr>
      <w:r w:rsidRPr="00740467">
        <w:rPr>
          <w:rFonts w:eastAsia="MS Mincho"/>
          <w:b/>
          <w:sz w:val="20"/>
          <w:szCs w:val="20"/>
          <w:lang w:val="en-GB" w:eastAsia="x-none"/>
        </w:rPr>
        <w:t xml:space="preserve">Proposal </w:t>
      </w:r>
      <w:r w:rsidR="00F47BF4">
        <w:rPr>
          <w:rFonts w:eastAsia="MS Mincho"/>
          <w:b/>
          <w:sz w:val="20"/>
          <w:szCs w:val="20"/>
          <w:lang w:val="en-GB" w:eastAsia="x-none"/>
        </w:rPr>
        <w:t>5</w:t>
      </w:r>
      <w:r w:rsidRPr="00740467">
        <w:rPr>
          <w:rFonts w:eastAsia="MS Mincho"/>
          <w:b/>
          <w:sz w:val="20"/>
          <w:szCs w:val="20"/>
          <w:lang w:val="en-GB" w:eastAsia="x-none"/>
        </w:rPr>
        <w:t>:</w:t>
      </w:r>
      <w:r w:rsidRPr="00061156">
        <w:rPr>
          <w:rFonts w:eastAsia="MS Mincho"/>
          <w:b/>
          <w:sz w:val="20"/>
          <w:szCs w:val="20"/>
          <w:lang w:val="en-GB" w:eastAsia="x-none"/>
        </w:rPr>
        <w:t xml:space="preserve"> </w:t>
      </w:r>
      <w:r>
        <w:rPr>
          <w:rFonts w:eastAsia="MS Mincho"/>
          <w:b/>
          <w:sz w:val="20"/>
          <w:szCs w:val="20"/>
          <w:lang w:val="en-GB" w:eastAsia="x-none"/>
        </w:rPr>
        <w:t xml:space="preserve">For </w:t>
      </w:r>
      <w:r w:rsidRPr="00152D92">
        <w:rPr>
          <w:rFonts w:eastAsia="MS Mincho"/>
          <w:b/>
          <w:sz w:val="20"/>
          <w:szCs w:val="20"/>
          <w:lang w:val="en-GB" w:eastAsia="x-none"/>
        </w:rPr>
        <w:t>adaptation of common signal/channel transmissions</w:t>
      </w:r>
      <w:r>
        <w:rPr>
          <w:rFonts w:eastAsia="MS Mincho"/>
          <w:b/>
          <w:sz w:val="20"/>
          <w:szCs w:val="20"/>
          <w:lang w:val="en-GB" w:eastAsia="x-none"/>
        </w:rPr>
        <w:t xml:space="preserve">, RAN4 to discuss: </w:t>
      </w:r>
    </w:p>
    <w:p w:rsidR="00F56ECF" w:rsidRDefault="00F56ECF" w:rsidP="00F56ECF">
      <w:pPr>
        <w:pStyle w:val="a4"/>
        <w:numPr>
          <w:ilvl w:val="0"/>
          <w:numId w:val="2"/>
        </w:numPr>
        <w:spacing w:before="50" w:after="50" w:line="360" w:lineRule="auto"/>
        <w:ind w:firstLineChars="0"/>
        <w:rPr>
          <w:b/>
          <w:lang w:eastAsia="x-none"/>
        </w:rPr>
      </w:pPr>
      <w:r>
        <w:rPr>
          <w:b/>
          <w:lang w:eastAsia="x-none"/>
        </w:rPr>
        <w:t>W</w:t>
      </w:r>
      <w:r w:rsidRPr="00152D92">
        <w:rPr>
          <w:b/>
          <w:lang w:eastAsia="x-none"/>
        </w:rPr>
        <w:t>hich deployment assumption</w:t>
      </w:r>
      <w:r>
        <w:rPr>
          <w:b/>
          <w:lang w:eastAsia="x-none"/>
        </w:rPr>
        <w:t xml:space="preserve"> </w:t>
      </w:r>
      <w:r w:rsidRPr="00152D92">
        <w:rPr>
          <w:b/>
          <w:lang w:eastAsia="x-none"/>
        </w:rPr>
        <w:t>should be considered to define the new requirements (if any)</w:t>
      </w:r>
    </w:p>
    <w:p w:rsidR="00F56ECF" w:rsidRDefault="00F56ECF" w:rsidP="00F56ECF">
      <w:pPr>
        <w:pStyle w:val="a4"/>
        <w:numPr>
          <w:ilvl w:val="1"/>
          <w:numId w:val="2"/>
        </w:numPr>
        <w:spacing w:before="50" w:after="50" w:line="360" w:lineRule="auto"/>
        <w:ind w:firstLineChars="0"/>
        <w:rPr>
          <w:b/>
          <w:lang w:eastAsia="x-none"/>
        </w:rPr>
      </w:pPr>
      <w:r>
        <w:rPr>
          <w:b/>
          <w:lang w:eastAsia="x-none"/>
        </w:rPr>
        <w:t>Intra-cell and/or inter-cell deployment</w:t>
      </w:r>
    </w:p>
    <w:p w:rsidR="00F56ECF" w:rsidRDefault="00F56ECF" w:rsidP="00F56ECF">
      <w:pPr>
        <w:pStyle w:val="a4"/>
        <w:numPr>
          <w:ilvl w:val="0"/>
          <w:numId w:val="2"/>
        </w:numPr>
        <w:spacing w:before="50" w:after="50" w:line="360" w:lineRule="auto"/>
        <w:ind w:firstLineChars="0"/>
        <w:rPr>
          <w:b/>
          <w:lang w:eastAsia="x-none"/>
        </w:rPr>
      </w:pPr>
      <w:r>
        <w:rPr>
          <w:b/>
          <w:lang w:eastAsia="x-none"/>
        </w:rPr>
        <w:t>For the deployment assumption, w</w:t>
      </w:r>
      <w:r w:rsidRPr="00152D92">
        <w:rPr>
          <w:b/>
          <w:lang w:eastAsia="x-none"/>
        </w:rPr>
        <w:t xml:space="preserve">hich </w:t>
      </w:r>
      <w:r>
        <w:rPr>
          <w:b/>
          <w:lang w:eastAsia="x-none"/>
        </w:rPr>
        <w:t xml:space="preserve">applicable case </w:t>
      </w:r>
      <w:r w:rsidRPr="00152D92">
        <w:rPr>
          <w:b/>
          <w:lang w:eastAsia="x-none"/>
        </w:rPr>
        <w:t>should be considered to define the new requirements (if any)</w:t>
      </w:r>
    </w:p>
    <w:p w:rsidR="00F56ECF" w:rsidRPr="00514731" w:rsidRDefault="00F56ECF" w:rsidP="00010D69">
      <w:pPr>
        <w:pStyle w:val="a4"/>
        <w:numPr>
          <w:ilvl w:val="1"/>
          <w:numId w:val="2"/>
        </w:numPr>
        <w:spacing w:before="50" w:after="50" w:line="360" w:lineRule="auto"/>
        <w:ind w:firstLineChars="0"/>
        <w:rPr>
          <w:b/>
          <w:lang w:eastAsia="x-none"/>
        </w:rPr>
      </w:pPr>
      <w:r>
        <w:rPr>
          <w:b/>
          <w:lang w:eastAsia="x-none"/>
        </w:rPr>
        <w:t>S</w:t>
      </w:r>
      <w:r w:rsidRPr="00152D92">
        <w:rPr>
          <w:b/>
          <w:lang w:eastAsia="x-none"/>
        </w:rPr>
        <w:t xml:space="preserve">erving cell with only </w:t>
      </w:r>
      <w:r w:rsidR="00010D69" w:rsidRPr="00010D69">
        <w:rPr>
          <w:b/>
          <w:lang w:eastAsia="x-none"/>
        </w:rPr>
        <w:t>Rel-19 NES-capable</w:t>
      </w:r>
      <w:r w:rsidR="00010D69">
        <w:rPr>
          <w:b/>
          <w:lang w:eastAsia="x-none"/>
        </w:rPr>
        <w:t xml:space="preserve"> UE</w:t>
      </w:r>
      <w:r>
        <w:rPr>
          <w:b/>
          <w:lang w:eastAsia="x-none"/>
        </w:rPr>
        <w:t xml:space="preserve"> and/or s</w:t>
      </w:r>
      <w:r w:rsidRPr="00152D92">
        <w:rPr>
          <w:b/>
          <w:lang w:eastAsia="x-none"/>
        </w:rPr>
        <w:t xml:space="preserve">erving cell with both legacy and </w:t>
      </w:r>
      <w:r w:rsidR="00010D69" w:rsidRPr="00010D69">
        <w:rPr>
          <w:b/>
          <w:lang w:eastAsia="x-none"/>
        </w:rPr>
        <w:t>Rel-19 NES-capable</w:t>
      </w:r>
      <w:r w:rsidR="00010D69">
        <w:rPr>
          <w:b/>
          <w:lang w:eastAsia="x-none"/>
        </w:rPr>
        <w:t xml:space="preserve"> UE</w:t>
      </w:r>
    </w:p>
    <w:p w:rsidR="002748A9" w:rsidRDefault="00814858" w:rsidP="002748A9">
      <w:pPr>
        <w:pStyle w:val="2"/>
      </w:pPr>
      <w:r>
        <w:t>3</w:t>
      </w:r>
      <w:r w:rsidR="002748A9">
        <w:t>.</w:t>
      </w:r>
      <w:r w:rsidR="003E35D9">
        <w:t xml:space="preserve">3 </w:t>
      </w:r>
      <w:r w:rsidR="002F7456">
        <w:t>Potential</w:t>
      </w:r>
      <w:r w:rsidR="002748A9">
        <w:t xml:space="preserve"> RRM requirements impact</w:t>
      </w:r>
      <w:r w:rsidR="002F7456">
        <w:t xml:space="preserve"> analysis</w:t>
      </w:r>
    </w:p>
    <w:p w:rsidR="002E11EB" w:rsidRPr="002E11EB" w:rsidRDefault="002E11EB" w:rsidP="002E11EB">
      <w:pPr>
        <w:spacing w:beforeLines="50" w:before="120" w:afterLines="50" w:after="120" w:line="300" w:lineRule="auto"/>
        <w:rPr>
          <w:rFonts w:eastAsia="MS Mincho"/>
          <w:sz w:val="20"/>
          <w:szCs w:val="20"/>
          <w:lang w:val="en-GB" w:eastAsia="en-US"/>
        </w:rPr>
      </w:pPr>
      <w:r>
        <w:rPr>
          <w:rFonts w:eastAsia="MS Mincho"/>
          <w:sz w:val="20"/>
          <w:szCs w:val="20"/>
          <w:lang w:val="en-GB" w:eastAsia="en-US"/>
        </w:rPr>
        <w:t xml:space="preserve">First of all, from our understanding, no matter </w:t>
      </w:r>
      <w:r w:rsidR="00524AB0">
        <w:rPr>
          <w:rFonts w:eastAsia="MS Mincho"/>
          <w:sz w:val="20"/>
          <w:szCs w:val="20"/>
          <w:lang w:val="en-GB" w:eastAsia="en-US"/>
        </w:rPr>
        <w:t xml:space="preserve">whether to/how to define requirements for </w:t>
      </w:r>
      <w:r w:rsidR="00043EE3">
        <w:rPr>
          <w:rFonts w:eastAsia="MS Mincho"/>
          <w:sz w:val="20"/>
          <w:szCs w:val="20"/>
          <w:lang w:val="en-GB" w:eastAsia="en-US"/>
        </w:rPr>
        <w:t xml:space="preserve">Rel-19 </w:t>
      </w:r>
      <w:r w:rsidR="00043EE3" w:rsidRPr="00043EE3">
        <w:rPr>
          <w:rFonts w:eastAsia="MS Mincho"/>
          <w:sz w:val="20"/>
          <w:szCs w:val="20"/>
          <w:lang w:val="en-GB" w:eastAsia="en-US"/>
        </w:rPr>
        <w:t xml:space="preserve">NES-capable UEs </w:t>
      </w:r>
      <w:r w:rsidR="00043EE3">
        <w:rPr>
          <w:rFonts w:eastAsia="MS Mincho"/>
          <w:sz w:val="20"/>
          <w:szCs w:val="20"/>
          <w:lang w:val="en-GB" w:eastAsia="en-US"/>
        </w:rPr>
        <w:t xml:space="preserve">configuring </w:t>
      </w:r>
      <w:r w:rsidR="003E35D9">
        <w:rPr>
          <w:rFonts w:eastAsia="MS Mincho"/>
          <w:sz w:val="20"/>
          <w:szCs w:val="20"/>
          <w:lang w:val="en-GB" w:eastAsia="en-US"/>
        </w:rPr>
        <w:t xml:space="preserve">on-demand SSB and/or </w:t>
      </w:r>
      <w:r w:rsidR="00524AB0">
        <w:rPr>
          <w:rFonts w:eastAsia="MS Mincho"/>
          <w:sz w:val="20"/>
          <w:szCs w:val="20"/>
          <w:lang w:val="en-GB" w:eastAsia="en-US"/>
        </w:rPr>
        <w:t xml:space="preserve">common signals/channels adaptation </w:t>
      </w:r>
      <w:r w:rsidR="00043EE3">
        <w:rPr>
          <w:rFonts w:eastAsia="MS Mincho"/>
          <w:sz w:val="20"/>
          <w:szCs w:val="20"/>
          <w:lang w:val="en-GB" w:eastAsia="en-US"/>
        </w:rPr>
        <w:t xml:space="preserve">resources </w:t>
      </w:r>
      <w:r w:rsidR="00524AB0">
        <w:rPr>
          <w:rFonts w:eastAsia="MS Mincho"/>
          <w:sz w:val="20"/>
          <w:szCs w:val="20"/>
          <w:lang w:val="en-GB" w:eastAsia="en-US"/>
        </w:rPr>
        <w:t xml:space="preserve">under </w:t>
      </w:r>
      <w:r>
        <w:rPr>
          <w:rFonts w:eastAsia="MS Mincho"/>
          <w:sz w:val="20"/>
          <w:szCs w:val="20"/>
          <w:lang w:val="en-GB" w:eastAsia="en-US"/>
        </w:rPr>
        <w:t xml:space="preserve">which </w:t>
      </w:r>
      <w:r w:rsidR="00524AB0">
        <w:rPr>
          <w:rFonts w:eastAsia="MS Mincho"/>
          <w:sz w:val="20"/>
          <w:szCs w:val="20"/>
          <w:lang w:val="en-GB" w:eastAsia="en-US"/>
        </w:rPr>
        <w:t xml:space="preserve">applicable </w:t>
      </w:r>
      <w:r>
        <w:rPr>
          <w:rFonts w:eastAsia="MS Mincho"/>
          <w:sz w:val="20"/>
          <w:szCs w:val="20"/>
          <w:lang w:val="en-GB" w:eastAsia="en-US"/>
        </w:rPr>
        <w:t>scenarios/deployments. T</w:t>
      </w:r>
      <w:r w:rsidRPr="002E11EB">
        <w:rPr>
          <w:rFonts w:eastAsia="MS Mincho"/>
          <w:sz w:val="20"/>
          <w:szCs w:val="20"/>
          <w:lang w:val="en-GB" w:eastAsia="en-US"/>
        </w:rPr>
        <w:t>heoretical</w:t>
      </w:r>
      <w:r>
        <w:rPr>
          <w:rFonts w:eastAsia="MS Mincho"/>
          <w:sz w:val="20"/>
          <w:szCs w:val="20"/>
          <w:lang w:val="en-GB" w:eastAsia="en-US"/>
        </w:rPr>
        <w:t xml:space="preserve">ly, </w:t>
      </w:r>
      <w:r w:rsidR="00524AB0">
        <w:rPr>
          <w:rFonts w:eastAsia="MS Mincho"/>
          <w:sz w:val="20"/>
          <w:szCs w:val="20"/>
          <w:lang w:val="en-GB" w:eastAsia="en-US"/>
        </w:rPr>
        <w:t xml:space="preserve">it should be </w:t>
      </w:r>
      <w:r>
        <w:rPr>
          <w:rFonts w:eastAsia="MS Mincho"/>
          <w:sz w:val="20"/>
          <w:szCs w:val="20"/>
          <w:lang w:val="en-GB" w:eastAsia="en-US"/>
        </w:rPr>
        <w:t xml:space="preserve">no impact </w:t>
      </w:r>
      <w:r w:rsidR="00C20A51">
        <w:rPr>
          <w:rFonts w:eastAsia="MS Mincho"/>
          <w:sz w:val="20"/>
          <w:szCs w:val="20"/>
          <w:lang w:val="en-GB" w:eastAsia="en-US"/>
        </w:rPr>
        <w:t>to</w:t>
      </w:r>
      <w:r>
        <w:rPr>
          <w:rFonts w:eastAsia="MS Mincho"/>
          <w:sz w:val="20"/>
          <w:szCs w:val="20"/>
          <w:lang w:val="en-GB" w:eastAsia="en-US"/>
        </w:rPr>
        <w:t xml:space="preserve"> the legacy UE</w:t>
      </w:r>
      <w:r w:rsidR="00043EE3">
        <w:rPr>
          <w:rFonts w:eastAsia="MS Mincho"/>
          <w:sz w:val="20"/>
          <w:szCs w:val="20"/>
          <w:lang w:val="en-GB" w:eastAsia="en-US"/>
        </w:rPr>
        <w:t>.</w:t>
      </w:r>
    </w:p>
    <w:p w:rsidR="002748A9" w:rsidRDefault="002F7456" w:rsidP="002748A9">
      <w:pPr>
        <w:pStyle w:val="3"/>
      </w:pPr>
      <w:r>
        <w:t>3</w:t>
      </w:r>
      <w:r w:rsidR="002748A9">
        <w:t>.</w:t>
      </w:r>
      <w:r w:rsidR="003E35D9">
        <w:t>3</w:t>
      </w:r>
      <w:r w:rsidR="002748A9">
        <w:t>.</w:t>
      </w:r>
      <w:r w:rsidR="009232FE">
        <w:t>1</w:t>
      </w:r>
      <w:r w:rsidR="002748A9">
        <w:t xml:space="preserve"> Idle mode</w:t>
      </w:r>
    </w:p>
    <w:p w:rsidR="00B939B7" w:rsidRDefault="00742CE0" w:rsidP="001B36D8">
      <w:pPr>
        <w:spacing w:beforeLines="50" w:before="120" w:afterLines="50" w:after="120" w:line="360" w:lineRule="auto"/>
        <w:rPr>
          <w:rFonts w:eastAsia="MS Mincho"/>
          <w:sz w:val="20"/>
          <w:szCs w:val="20"/>
          <w:lang w:val="en-GB" w:eastAsia="en-US"/>
        </w:rPr>
      </w:pPr>
      <w:r w:rsidRPr="00742CE0">
        <w:rPr>
          <w:rFonts w:eastAsia="MS Mincho"/>
          <w:sz w:val="20"/>
          <w:szCs w:val="20"/>
          <w:lang w:val="en-GB" w:eastAsia="en-US"/>
        </w:rPr>
        <w:t>In idle mode, the following main behaviours can be found: 1) Cell selection; 2) Cell re-selection; 3) Paging reception; 4) Initial access</w:t>
      </w:r>
      <w:r w:rsidR="00B939B7">
        <w:rPr>
          <w:rFonts w:eastAsia="MS Mincho"/>
          <w:sz w:val="20"/>
          <w:szCs w:val="20"/>
          <w:lang w:val="en-GB" w:eastAsia="en-US"/>
        </w:rPr>
        <w:t xml:space="preserve"> from RRC_IDLE</w:t>
      </w:r>
      <w:r w:rsidRPr="00742CE0">
        <w:rPr>
          <w:rFonts w:eastAsia="MS Mincho"/>
          <w:sz w:val="20"/>
          <w:szCs w:val="20"/>
          <w:lang w:val="en-GB" w:eastAsia="en-US"/>
        </w:rPr>
        <w:t xml:space="preserve">. </w:t>
      </w:r>
      <w:r w:rsidR="00B939B7">
        <w:rPr>
          <w:rFonts w:eastAsia="MS Mincho"/>
          <w:sz w:val="20"/>
          <w:szCs w:val="20"/>
          <w:lang w:val="en-GB" w:eastAsia="en-US"/>
        </w:rPr>
        <w:t xml:space="preserve">For initial access, the PRACH resources and the </w:t>
      </w:r>
      <w:r w:rsidR="00B939B7" w:rsidRPr="00742CE0">
        <w:rPr>
          <w:rFonts w:eastAsia="MS Mincho"/>
          <w:sz w:val="20"/>
          <w:szCs w:val="20"/>
          <w:lang w:val="en-GB" w:eastAsia="en-US"/>
        </w:rPr>
        <w:t xml:space="preserve">threshold for </w:t>
      </w:r>
      <w:r w:rsidR="00B939B7">
        <w:rPr>
          <w:rFonts w:eastAsia="MS Mincho"/>
          <w:sz w:val="20"/>
          <w:szCs w:val="20"/>
          <w:lang w:val="en-GB" w:eastAsia="en-US"/>
        </w:rPr>
        <w:t>SSB</w:t>
      </w:r>
      <w:r w:rsidR="00B939B7" w:rsidRPr="00742CE0">
        <w:rPr>
          <w:rFonts w:eastAsia="MS Mincho"/>
          <w:sz w:val="20"/>
          <w:szCs w:val="20"/>
          <w:lang w:val="en-GB" w:eastAsia="en-US"/>
        </w:rPr>
        <w:t xml:space="preserve"> selection for </w:t>
      </w:r>
      <w:r w:rsidR="00B939B7">
        <w:rPr>
          <w:rFonts w:eastAsia="MS Mincho"/>
          <w:sz w:val="20"/>
          <w:szCs w:val="20"/>
          <w:lang w:val="en-GB" w:eastAsia="en-US"/>
        </w:rPr>
        <w:t>P</w:t>
      </w:r>
      <w:r w:rsidR="00B939B7" w:rsidRPr="00742CE0">
        <w:rPr>
          <w:rFonts w:eastAsia="MS Mincho"/>
          <w:sz w:val="20"/>
          <w:szCs w:val="20"/>
          <w:lang w:val="en-GB" w:eastAsia="en-US"/>
        </w:rPr>
        <w:t>RACH resource association is configurable by network</w:t>
      </w:r>
      <w:r w:rsidR="00B939B7">
        <w:rPr>
          <w:rFonts w:eastAsia="MS Mincho"/>
          <w:sz w:val="20"/>
          <w:szCs w:val="20"/>
          <w:lang w:val="en-GB" w:eastAsia="en-US"/>
        </w:rPr>
        <w:t>.</w:t>
      </w:r>
      <w:r w:rsidR="00337F56">
        <w:rPr>
          <w:rFonts w:eastAsia="MS Mincho"/>
          <w:sz w:val="20"/>
          <w:szCs w:val="20"/>
          <w:lang w:val="en-GB" w:eastAsia="en-US"/>
        </w:rPr>
        <w:t xml:space="preserve"> </w:t>
      </w:r>
    </w:p>
    <w:p w:rsidR="007246F6" w:rsidRDefault="00B939B7" w:rsidP="001B36D8">
      <w:pPr>
        <w:spacing w:beforeLines="50" w:before="120" w:afterLines="50" w:after="120" w:line="360" w:lineRule="auto"/>
        <w:rPr>
          <w:rFonts w:eastAsiaTheme="minorEastAsia"/>
          <w:sz w:val="20"/>
          <w:szCs w:val="20"/>
          <w:lang w:val="en-GB"/>
        </w:rPr>
      </w:pPr>
      <w:r>
        <w:rPr>
          <w:rFonts w:eastAsiaTheme="minorEastAsia" w:hint="eastAsia"/>
          <w:sz w:val="20"/>
          <w:szCs w:val="20"/>
          <w:lang w:val="en-GB"/>
        </w:rPr>
        <w:lastRenderedPageBreak/>
        <w:t>Ho</w:t>
      </w:r>
      <w:r>
        <w:rPr>
          <w:rFonts w:eastAsiaTheme="minorEastAsia"/>
          <w:sz w:val="20"/>
          <w:szCs w:val="20"/>
          <w:lang w:val="en-GB"/>
        </w:rPr>
        <w:t>wever, Based on RAN1</w:t>
      </w:r>
      <w:r w:rsidR="007246F6">
        <w:rPr>
          <w:rFonts w:eastAsiaTheme="minorEastAsia"/>
          <w:sz w:val="20"/>
          <w:szCs w:val="20"/>
          <w:lang w:val="en-GB"/>
        </w:rPr>
        <w:t xml:space="preserve"> progress:</w:t>
      </w:r>
    </w:p>
    <w:p w:rsidR="00B939B7" w:rsidRDefault="007246F6" w:rsidP="000B643D">
      <w:pPr>
        <w:pStyle w:val="a4"/>
        <w:numPr>
          <w:ilvl w:val="0"/>
          <w:numId w:val="15"/>
        </w:numPr>
        <w:spacing w:beforeLines="50" w:before="120" w:afterLines="50" w:after="120" w:line="360" w:lineRule="auto"/>
        <w:ind w:firstLineChars="0"/>
        <w:rPr>
          <w:rFonts w:eastAsiaTheme="minorEastAsia"/>
          <w:lang w:eastAsia="zh-CN"/>
        </w:rPr>
      </w:pPr>
      <w:r>
        <w:rPr>
          <w:rFonts w:eastAsiaTheme="minorEastAsia"/>
        </w:rPr>
        <w:t>How to adapt the SSB transmission is left open. T</w:t>
      </w:r>
      <w:r w:rsidR="00F9674B">
        <w:rPr>
          <w:rFonts w:eastAsiaTheme="minorEastAsia"/>
        </w:rPr>
        <w:t xml:space="preserve">he adaptation </w:t>
      </w:r>
      <w:r w:rsidR="00717C59">
        <w:rPr>
          <w:rFonts w:eastAsiaTheme="minorEastAsia"/>
        </w:rPr>
        <w:t>designs</w:t>
      </w:r>
      <w:r>
        <w:rPr>
          <w:rFonts w:eastAsiaTheme="minorEastAsia"/>
        </w:rPr>
        <w:t xml:space="preserve"> can be a new SSB transmission pattern (e.g., </w:t>
      </w:r>
      <w:r>
        <w:t xml:space="preserve">compact/compress/squeeze </w:t>
      </w:r>
      <w:r w:rsidRPr="0050572E">
        <w:t>SSB</w:t>
      </w:r>
      <w:r>
        <w:t xml:space="preserve"> in time domain</w:t>
      </w:r>
      <w:r>
        <w:rPr>
          <w:rFonts w:eastAsiaTheme="minorEastAsia"/>
        </w:rPr>
        <w:t xml:space="preserve">) or new/changeable SSB transmission periodicity (e.g., long/long-short/longer periodicity). </w:t>
      </w:r>
      <w:r w:rsidR="00046FD7">
        <w:rPr>
          <w:rFonts w:eastAsiaTheme="minorEastAsia"/>
        </w:rPr>
        <w:t xml:space="preserve">Different </w:t>
      </w:r>
      <w:r w:rsidR="00073F51">
        <w:rPr>
          <w:rFonts w:eastAsiaTheme="minorEastAsia"/>
        </w:rPr>
        <w:t xml:space="preserve">backup </w:t>
      </w:r>
      <w:r w:rsidR="00046FD7">
        <w:rPr>
          <w:rFonts w:eastAsiaTheme="minorEastAsia"/>
        </w:rPr>
        <w:t xml:space="preserve">adaptation transmission </w:t>
      </w:r>
      <w:r w:rsidR="00073F51">
        <w:rPr>
          <w:rFonts w:eastAsiaTheme="minorEastAsia"/>
        </w:rPr>
        <w:t xml:space="preserve">solutions </w:t>
      </w:r>
      <w:r w:rsidR="00046FD7">
        <w:rPr>
          <w:rFonts w:eastAsiaTheme="minorEastAsia"/>
        </w:rPr>
        <w:t>may present different RRM requirement</w:t>
      </w:r>
      <w:r w:rsidR="00F9674B">
        <w:rPr>
          <w:rFonts w:eastAsiaTheme="minorEastAsia"/>
        </w:rPr>
        <w:t>s</w:t>
      </w:r>
      <w:r w:rsidR="00046FD7">
        <w:rPr>
          <w:rFonts w:eastAsiaTheme="minorEastAsia"/>
        </w:rPr>
        <w:t xml:space="preserve"> impact and </w:t>
      </w:r>
      <w:r w:rsidR="00073F51">
        <w:rPr>
          <w:rFonts w:eastAsiaTheme="minorEastAsia"/>
        </w:rPr>
        <w:t>different level of impact</w:t>
      </w:r>
      <w:r w:rsidR="00F9674B">
        <w:rPr>
          <w:rFonts w:eastAsiaTheme="minorEastAsia"/>
        </w:rPr>
        <w:t xml:space="preserve">. For example, if new SSB transmission </w:t>
      </w:r>
      <w:r w:rsidR="00F9674B" w:rsidRPr="00F9674B">
        <w:rPr>
          <w:rFonts w:eastAsiaTheme="minorEastAsia"/>
        </w:rPr>
        <w:t>periodicities</w:t>
      </w:r>
      <w:r w:rsidR="00A47E2C">
        <w:rPr>
          <w:rFonts w:eastAsiaTheme="minorEastAsia"/>
        </w:rPr>
        <w:t xml:space="preserve"> are</w:t>
      </w:r>
      <w:r w:rsidR="00F9674B">
        <w:rPr>
          <w:rFonts w:eastAsiaTheme="minorEastAsia"/>
        </w:rPr>
        <w:t xml:space="preserve"> configured on top of the existing ones {5 ms,…,160 ms}</w:t>
      </w:r>
      <w:r w:rsidR="00717C59">
        <w:rPr>
          <w:rFonts w:eastAsiaTheme="minorEastAsia"/>
        </w:rPr>
        <w:t xml:space="preserve"> or new SSB pattern</w:t>
      </w:r>
      <w:r w:rsidR="00B80752">
        <w:rPr>
          <w:rFonts w:eastAsiaTheme="minorEastAsia"/>
        </w:rPr>
        <w:t>s</w:t>
      </w:r>
      <w:r w:rsidR="00717C59">
        <w:rPr>
          <w:rFonts w:eastAsiaTheme="minorEastAsia"/>
        </w:rPr>
        <w:t xml:space="preserve"> </w:t>
      </w:r>
      <w:r w:rsidR="00B80752">
        <w:rPr>
          <w:rFonts w:eastAsiaTheme="minorEastAsia"/>
        </w:rPr>
        <w:t>are</w:t>
      </w:r>
      <w:r w:rsidR="00717C59">
        <w:rPr>
          <w:rFonts w:eastAsiaTheme="minorEastAsia"/>
        </w:rPr>
        <w:t xml:space="preserve"> configured</w:t>
      </w:r>
      <w:r w:rsidR="00F9674B">
        <w:rPr>
          <w:rFonts w:eastAsiaTheme="minorEastAsia"/>
        </w:rPr>
        <w:t xml:space="preserve">, </w:t>
      </w:r>
      <w:r w:rsidR="00A47E2C">
        <w:rPr>
          <w:rFonts w:eastAsiaTheme="minorEastAsia" w:hint="eastAsia"/>
          <w:lang w:eastAsia="zh-CN"/>
        </w:rPr>
        <w:t>in</w:t>
      </w:r>
      <w:r w:rsidR="00A47E2C">
        <w:rPr>
          <w:rFonts w:eastAsiaTheme="minorEastAsia"/>
          <w:lang w:eastAsia="zh-CN"/>
        </w:rPr>
        <w:t xml:space="preserve"> this sense, </w:t>
      </w:r>
      <w:r w:rsidR="00F9674B">
        <w:rPr>
          <w:rFonts w:eastAsiaTheme="minorEastAsia"/>
        </w:rPr>
        <w:t xml:space="preserve">new </w:t>
      </w:r>
      <w:r w:rsidR="00717C59">
        <w:rPr>
          <w:rFonts w:eastAsiaTheme="minorEastAsia"/>
        </w:rPr>
        <w:t xml:space="preserve">measurement </w:t>
      </w:r>
      <w:r w:rsidR="00F9674B">
        <w:rPr>
          <w:rFonts w:eastAsiaTheme="minorEastAsia"/>
        </w:rPr>
        <w:t xml:space="preserve">timing window may be defined instead of </w:t>
      </w:r>
      <w:r w:rsidR="00717C59">
        <w:rPr>
          <w:rFonts w:eastAsiaTheme="minorEastAsia"/>
        </w:rPr>
        <w:t xml:space="preserve">reusing the </w:t>
      </w:r>
      <w:r w:rsidR="00F9674B">
        <w:rPr>
          <w:rFonts w:eastAsiaTheme="minorEastAsia"/>
        </w:rPr>
        <w:t>SMTC</w:t>
      </w:r>
      <w:r w:rsidR="00717C59">
        <w:rPr>
          <w:rFonts w:eastAsiaTheme="minorEastAsia"/>
        </w:rPr>
        <w:t xml:space="preserve"> easily</w:t>
      </w:r>
      <w:r w:rsidR="00A47E2C">
        <w:rPr>
          <w:rFonts w:eastAsiaTheme="minorEastAsia"/>
        </w:rPr>
        <w:t xml:space="preserve">, </w:t>
      </w:r>
      <w:r w:rsidR="00717C59">
        <w:rPr>
          <w:rFonts w:eastAsiaTheme="minorEastAsia"/>
        </w:rPr>
        <w:t>the existing measurement rules including measurement interval, granularity, and measurement result filter</w:t>
      </w:r>
      <w:r w:rsidR="0006121D">
        <w:rPr>
          <w:rFonts w:eastAsiaTheme="minorEastAsia"/>
        </w:rPr>
        <w:t>ing</w:t>
      </w:r>
      <w:r w:rsidR="00717C59">
        <w:rPr>
          <w:rFonts w:eastAsiaTheme="minorEastAsia"/>
        </w:rPr>
        <w:t xml:space="preserve">, etc </w:t>
      </w:r>
      <w:r w:rsidR="00A47E2C">
        <w:rPr>
          <w:rFonts w:eastAsiaTheme="minorEastAsia"/>
        </w:rPr>
        <w:t>may</w:t>
      </w:r>
      <w:r w:rsidR="00717C59">
        <w:rPr>
          <w:rFonts w:eastAsiaTheme="minorEastAsia"/>
        </w:rPr>
        <w:t xml:space="preserve"> be modified</w:t>
      </w:r>
      <w:r w:rsidR="00A47E2C">
        <w:rPr>
          <w:rFonts w:eastAsiaTheme="minorEastAsia"/>
        </w:rPr>
        <w:t xml:space="preserve"> and the detection/measurement/evaluation periods may be re-defined accordingly.</w:t>
      </w:r>
      <w:r w:rsidR="00717C59">
        <w:rPr>
          <w:rFonts w:eastAsiaTheme="minorEastAsia"/>
        </w:rPr>
        <w:t xml:space="preserve"> While, if the </w:t>
      </w:r>
      <w:r w:rsidR="00A47E2C">
        <w:rPr>
          <w:rFonts w:eastAsiaTheme="minorEastAsia"/>
        </w:rPr>
        <w:t xml:space="preserve">adapted </w:t>
      </w:r>
      <w:r w:rsidR="00717C59">
        <w:rPr>
          <w:rFonts w:eastAsiaTheme="minorEastAsia"/>
        </w:rPr>
        <w:t>periodicity is the subset of the existing ones, from our understanding, level of impact</w:t>
      </w:r>
      <w:r w:rsidR="00A47E2C">
        <w:rPr>
          <w:rFonts w:eastAsiaTheme="minorEastAsia"/>
        </w:rPr>
        <w:t xml:space="preserve"> will be relatively small.</w:t>
      </w:r>
      <w:r w:rsidR="00D14E76">
        <w:rPr>
          <w:rFonts w:eastAsiaTheme="minorEastAsia"/>
        </w:rPr>
        <w:t xml:space="preserve"> </w:t>
      </w:r>
      <w:r w:rsidR="000B643D">
        <w:rPr>
          <w:rFonts w:eastAsiaTheme="minorEastAsia"/>
        </w:rPr>
        <w:t xml:space="preserve">Besides, if two SSB </w:t>
      </w:r>
      <w:r w:rsidR="000B643D" w:rsidRPr="000B643D">
        <w:rPr>
          <w:rFonts w:eastAsiaTheme="minorEastAsia"/>
        </w:rPr>
        <w:t>configurations</w:t>
      </w:r>
      <w:r w:rsidR="000B643D">
        <w:rPr>
          <w:rFonts w:eastAsiaTheme="minorEastAsia"/>
        </w:rPr>
        <w:t xml:space="preserve"> are</w:t>
      </w:r>
      <w:r w:rsidR="000B643D" w:rsidRPr="000B643D">
        <w:rPr>
          <w:rFonts w:eastAsiaTheme="minorEastAsia"/>
        </w:rPr>
        <w:t xml:space="preserve"> active</w:t>
      </w:r>
      <w:r w:rsidR="000B643D">
        <w:rPr>
          <w:rFonts w:eastAsiaTheme="minorEastAsia"/>
        </w:rPr>
        <w:t xml:space="preserve"> (one for NES, one for legacy), resources overlapping in between legacy resources and additional adaptation resources may not be ignored. </w:t>
      </w:r>
    </w:p>
    <w:p w:rsidR="007C0BAB" w:rsidRPr="007C0BAB" w:rsidRDefault="007C0BAB" w:rsidP="007C0BAB">
      <w:pPr>
        <w:spacing w:before="50" w:after="50" w:line="360" w:lineRule="auto"/>
        <w:rPr>
          <w:rFonts w:eastAsia="MS Mincho"/>
          <w:b/>
          <w:sz w:val="20"/>
          <w:szCs w:val="20"/>
          <w:lang w:val="en-GB" w:eastAsia="x-none"/>
        </w:rPr>
      </w:pPr>
      <w:r w:rsidRPr="007C0BAB">
        <w:rPr>
          <w:rFonts w:eastAsia="MS Mincho" w:hint="eastAsia"/>
          <w:b/>
          <w:sz w:val="20"/>
          <w:szCs w:val="20"/>
          <w:lang w:val="en-GB" w:eastAsia="x-none"/>
        </w:rPr>
        <w:t>O</w:t>
      </w:r>
      <w:r w:rsidRPr="007C0BAB">
        <w:rPr>
          <w:rFonts w:eastAsia="MS Mincho"/>
          <w:b/>
          <w:sz w:val="20"/>
          <w:szCs w:val="20"/>
          <w:lang w:val="en-GB" w:eastAsia="x-none"/>
        </w:rPr>
        <w:t xml:space="preserve">bservation </w:t>
      </w:r>
      <w:r w:rsidR="00F47BF4">
        <w:rPr>
          <w:rFonts w:eastAsia="MS Mincho"/>
          <w:b/>
          <w:sz w:val="20"/>
          <w:szCs w:val="20"/>
          <w:lang w:val="en-GB" w:eastAsia="x-none"/>
        </w:rPr>
        <w:t>10</w:t>
      </w:r>
      <w:r w:rsidRPr="007C0BAB">
        <w:rPr>
          <w:rFonts w:eastAsia="MS Mincho"/>
          <w:b/>
          <w:sz w:val="20"/>
          <w:szCs w:val="20"/>
          <w:lang w:val="en-GB" w:eastAsia="x-none"/>
        </w:rPr>
        <w:t>: For adaptation of SSB in time domain, different adaptation mechanisms may present different RRM requirement impacts and different level of impact</w:t>
      </w:r>
    </w:p>
    <w:p w:rsidR="007C0BAB" w:rsidRPr="00015209" w:rsidRDefault="007C0BAB" w:rsidP="007C0BAB">
      <w:pPr>
        <w:pStyle w:val="a4"/>
        <w:numPr>
          <w:ilvl w:val="0"/>
          <w:numId w:val="15"/>
        </w:numPr>
        <w:spacing w:before="50" w:after="50" w:line="360" w:lineRule="auto"/>
        <w:ind w:firstLineChars="0"/>
        <w:rPr>
          <w:rFonts w:eastAsiaTheme="minorEastAsia"/>
          <w:b/>
          <w:lang w:eastAsia="zh-CN"/>
        </w:rPr>
      </w:pPr>
      <w:r>
        <w:rPr>
          <w:rFonts w:eastAsiaTheme="minorEastAsia"/>
        </w:rPr>
        <w:t xml:space="preserve">Based on the discussions above mentioned, </w:t>
      </w:r>
      <w:r w:rsidRPr="007246F6">
        <w:rPr>
          <w:rFonts w:eastAsiaTheme="minorEastAsia"/>
        </w:rPr>
        <w:t>whether the scenarios of UEs in idle/inactive can be supported</w:t>
      </w:r>
      <w:r>
        <w:rPr>
          <w:rFonts w:eastAsiaTheme="minorEastAsia"/>
        </w:rPr>
        <w:t xml:space="preserve"> is still FFS. From this, before discussing RRM requirements impact in idle mode, </w:t>
      </w:r>
    </w:p>
    <w:p w:rsidR="00E2360C" w:rsidRPr="00E2360C" w:rsidRDefault="00E2360C" w:rsidP="00E2360C">
      <w:pPr>
        <w:spacing w:before="50" w:after="50" w:line="360" w:lineRule="auto"/>
        <w:rPr>
          <w:rFonts w:eastAsia="MS Mincho"/>
          <w:b/>
          <w:sz w:val="20"/>
          <w:szCs w:val="20"/>
          <w:lang w:val="en-GB" w:eastAsia="x-none"/>
        </w:rPr>
      </w:pPr>
      <w:r w:rsidRPr="00E2360C">
        <w:rPr>
          <w:rFonts w:eastAsia="MS Mincho"/>
          <w:b/>
          <w:sz w:val="20"/>
          <w:szCs w:val="20"/>
          <w:lang w:val="en-GB" w:eastAsia="x-none"/>
        </w:rPr>
        <w:t xml:space="preserve">Proposal </w:t>
      </w:r>
      <w:r w:rsidR="00F47BF4">
        <w:rPr>
          <w:rFonts w:eastAsia="MS Mincho"/>
          <w:b/>
          <w:sz w:val="20"/>
          <w:szCs w:val="20"/>
          <w:lang w:val="en-GB" w:eastAsia="x-none"/>
        </w:rPr>
        <w:t>6</w:t>
      </w:r>
      <w:r w:rsidRPr="00E2360C">
        <w:rPr>
          <w:rFonts w:eastAsia="MS Mincho"/>
          <w:b/>
          <w:sz w:val="20"/>
          <w:szCs w:val="20"/>
          <w:lang w:val="en-GB" w:eastAsia="x-none"/>
        </w:rPr>
        <w:t xml:space="preserve">: </w:t>
      </w:r>
      <w:r w:rsidR="00881051">
        <w:rPr>
          <w:rFonts w:eastAsia="MS Mincho"/>
          <w:b/>
          <w:sz w:val="20"/>
          <w:szCs w:val="20"/>
          <w:lang w:val="en-GB" w:eastAsia="x-none"/>
        </w:rPr>
        <w:t xml:space="preserve">For </w:t>
      </w:r>
      <w:r w:rsidR="00881051" w:rsidRPr="00881051">
        <w:rPr>
          <w:rFonts w:eastAsia="MS Mincho"/>
          <w:b/>
          <w:sz w:val="20"/>
          <w:szCs w:val="20"/>
          <w:lang w:val="en-GB" w:eastAsia="x-none"/>
        </w:rPr>
        <w:t>adaptation of SSB in time domain,</w:t>
      </w:r>
      <w:r w:rsidR="00881051" w:rsidRPr="00E2360C">
        <w:rPr>
          <w:rFonts w:eastAsia="MS Mincho"/>
          <w:b/>
          <w:sz w:val="20"/>
          <w:szCs w:val="20"/>
          <w:lang w:val="en-GB" w:eastAsia="x-none"/>
        </w:rPr>
        <w:t xml:space="preserve"> </w:t>
      </w:r>
      <w:r w:rsidRPr="00E2360C">
        <w:rPr>
          <w:rFonts w:eastAsia="MS Mincho"/>
          <w:b/>
          <w:sz w:val="20"/>
          <w:szCs w:val="20"/>
          <w:lang w:val="en-GB" w:eastAsia="x-none"/>
        </w:rPr>
        <w:t>RAN4 to wait for RAN1 progress on whether the scenarios of UEs in idle/inactive can be supported</w:t>
      </w:r>
    </w:p>
    <w:p w:rsidR="00337F56" w:rsidRDefault="00D61879" w:rsidP="00D61879">
      <w:pPr>
        <w:pStyle w:val="a4"/>
        <w:numPr>
          <w:ilvl w:val="0"/>
          <w:numId w:val="15"/>
        </w:numPr>
        <w:spacing w:beforeLines="50" w:before="120" w:afterLines="50" w:after="120" w:line="360" w:lineRule="auto"/>
        <w:ind w:firstLineChars="0"/>
        <w:rPr>
          <w:rFonts w:eastAsiaTheme="minorEastAsia"/>
          <w:lang w:eastAsia="zh-CN"/>
        </w:rPr>
      </w:pPr>
      <w:r>
        <w:t>RA</w:t>
      </w:r>
      <w:r w:rsidRPr="00D61879">
        <w:t xml:space="preserve"> procedure can be performed by the UE in both of RRC_IDLE/INACTIVE state and RRC_CONNECTED state</w:t>
      </w:r>
      <w:r>
        <w:t xml:space="preserve">. </w:t>
      </w:r>
      <w:r w:rsidR="00371D49">
        <w:t>RAN1 are discussing the RO</w:t>
      </w:r>
      <w:r w:rsidR="00732241">
        <w:t xml:space="preserve"> </w:t>
      </w:r>
      <w:r w:rsidR="00371D49">
        <w:t>periodicity/pattern design for whatever idle mode or connected mode.</w:t>
      </w:r>
      <w:r>
        <w:t xml:space="preserve"> The </w:t>
      </w:r>
      <w:r w:rsidRPr="00D61879">
        <w:t>contention-based PRACH resources can be used for initial access, SR failure process, etc.</w:t>
      </w:r>
      <w:r w:rsidR="00337F56">
        <w:t xml:space="preserve"> However, no </w:t>
      </w:r>
      <w:r w:rsidR="00732241">
        <w:t>RA</w:t>
      </w:r>
      <w:r w:rsidR="00337F56">
        <w:t xml:space="preserve"> procedure requirements in idle mode were defined in the current Spec. TS 38.133</w:t>
      </w:r>
      <w:r w:rsidR="00371D49">
        <w:t>.</w:t>
      </w:r>
    </w:p>
    <w:p w:rsidR="00B83AFB" w:rsidRPr="00B83AFB" w:rsidRDefault="00B83AFB" w:rsidP="001B36D8">
      <w:pPr>
        <w:spacing w:before="50" w:after="50" w:line="360" w:lineRule="auto"/>
        <w:rPr>
          <w:rFonts w:eastAsia="MS Mincho"/>
          <w:b/>
          <w:sz w:val="20"/>
          <w:szCs w:val="20"/>
          <w:lang w:val="en-GB" w:eastAsia="x-none"/>
        </w:rPr>
      </w:pPr>
      <w:r w:rsidRPr="00B80752">
        <w:rPr>
          <w:rFonts w:eastAsia="MS Mincho" w:hint="eastAsia"/>
          <w:b/>
          <w:sz w:val="20"/>
          <w:szCs w:val="20"/>
          <w:lang w:val="en-GB" w:eastAsia="x-none"/>
        </w:rPr>
        <w:t>O</w:t>
      </w:r>
      <w:r w:rsidRPr="00B80752">
        <w:rPr>
          <w:rFonts w:eastAsia="MS Mincho"/>
          <w:b/>
          <w:sz w:val="20"/>
          <w:szCs w:val="20"/>
          <w:lang w:val="en-GB" w:eastAsia="x-none"/>
        </w:rPr>
        <w:t xml:space="preserve">bservation </w:t>
      </w:r>
      <w:r w:rsidR="00934C6D">
        <w:rPr>
          <w:rFonts w:eastAsia="MS Mincho"/>
          <w:b/>
          <w:sz w:val="20"/>
          <w:szCs w:val="20"/>
          <w:lang w:val="en-GB" w:eastAsia="x-none"/>
        </w:rPr>
        <w:t>11</w:t>
      </w:r>
      <w:r w:rsidRPr="00B80752">
        <w:rPr>
          <w:rFonts w:eastAsia="MS Mincho"/>
          <w:b/>
          <w:sz w:val="20"/>
          <w:szCs w:val="20"/>
          <w:lang w:val="en-GB" w:eastAsia="x-none"/>
        </w:rPr>
        <w:t xml:space="preserve">: </w:t>
      </w:r>
      <w:r>
        <w:rPr>
          <w:rFonts w:eastAsia="MS Mincho"/>
          <w:b/>
          <w:sz w:val="20"/>
          <w:szCs w:val="20"/>
          <w:lang w:val="en-GB" w:eastAsia="x-none"/>
        </w:rPr>
        <w:t xml:space="preserve">From RAN4 side, </w:t>
      </w:r>
      <w:r w:rsidRPr="00B83AFB">
        <w:rPr>
          <w:rFonts w:eastAsia="MS Mincho"/>
          <w:b/>
          <w:sz w:val="20"/>
          <w:szCs w:val="20"/>
          <w:lang w:val="en-GB" w:eastAsia="x-none"/>
        </w:rPr>
        <w:t xml:space="preserve">no </w:t>
      </w:r>
      <w:r w:rsidR="00AF73DD">
        <w:rPr>
          <w:rFonts w:eastAsia="MS Mincho"/>
          <w:b/>
          <w:sz w:val="20"/>
          <w:szCs w:val="20"/>
          <w:lang w:val="en-GB" w:eastAsia="x-none"/>
        </w:rPr>
        <w:t>RA</w:t>
      </w:r>
      <w:r w:rsidRPr="00B83AFB">
        <w:rPr>
          <w:rFonts w:eastAsia="MS Mincho"/>
          <w:b/>
          <w:sz w:val="20"/>
          <w:szCs w:val="20"/>
          <w:lang w:val="en-GB" w:eastAsia="x-none"/>
        </w:rPr>
        <w:t xml:space="preserve"> procedure requirements in idle mode were defined in the current Spec. TS 38.133</w:t>
      </w:r>
    </w:p>
    <w:p w:rsidR="002748A9" w:rsidRDefault="002F7456" w:rsidP="002748A9">
      <w:pPr>
        <w:pStyle w:val="3"/>
      </w:pPr>
      <w:r>
        <w:t>3</w:t>
      </w:r>
      <w:r w:rsidR="002748A9">
        <w:t>.</w:t>
      </w:r>
      <w:r w:rsidR="00D74C43">
        <w:t>3</w:t>
      </w:r>
      <w:r w:rsidR="002748A9">
        <w:t>.</w:t>
      </w:r>
      <w:r w:rsidR="009232FE">
        <w:t>2</w:t>
      </w:r>
      <w:r w:rsidR="002748A9">
        <w:t xml:space="preserve"> Connected mode </w:t>
      </w:r>
    </w:p>
    <w:p w:rsidR="00355C41" w:rsidRPr="00E566CE" w:rsidRDefault="00355C41" w:rsidP="001B36D8">
      <w:pPr>
        <w:pStyle w:val="a4"/>
        <w:numPr>
          <w:ilvl w:val="0"/>
          <w:numId w:val="2"/>
        </w:numPr>
        <w:ind w:firstLineChars="0"/>
        <w:rPr>
          <w:b/>
          <w:sz w:val="24"/>
          <w:szCs w:val="24"/>
          <w:lang w:val="en-US"/>
        </w:rPr>
      </w:pPr>
      <w:r>
        <w:rPr>
          <w:rFonts w:eastAsiaTheme="minorEastAsia"/>
          <w:b/>
          <w:sz w:val="24"/>
          <w:szCs w:val="24"/>
          <w:lang w:val="en-US" w:eastAsia="zh-CN"/>
        </w:rPr>
        <w:t>On-demand SSB</w:t>
      </w:r>
    </w:p>
    <w:p w:rsidR="00C45D29" w:rsidRDefault="00077059" w:rsidP="00E566CE">
      <w:pPr>
        <w:spacing w:beforeLines="50" w:before="120" w:afterLines="50" w:after="120" w:line="360" w:lineRule="auto"/>
        <w:rPr>
          <w:sz w:val="20"/>
          <w:szCs w:val="20"/>
        </w:rPr>
      </w:pPr>
      <w:r w:rsidRPr="00E566CE">
        <w:rPr>
          <w:rFonts w:hint="eastAsia"/>
          <w:sz w:val="20"/>
          <w:szCs w:val="20"/>
        </w:rPr>
        <w:t>A</w:t>
      </w:r>
      <w:r w:rsidRPr="00E566CE">
        <w:rPr>
          <w:sz w:val="20"/>
          <w:szCs w:val="20"/>
        </w:rPr>
        <w:t>s</w:t>
      </w:r>
      <w:r>
        <w:rPr>
          <w:sz w:val="20"/>
          <w:szCs w:val="20"/>
        </w:rPr>
        <w:t xml:space="preserve"> the WID mentioned, on-demand SSB is targeting on SCell operation in connected mode configured with CA. </w:t>
      </w:r>
      <w:r w:rsidR="00C45D29">
        <w:rPr>
          <w:sz w:val="20"/>
          <w:szCs w:val="20"/>
        </w:rPr>
        <w:t xml:space="preserve">Hence the measurements and procedures in connected mode may be impacted. </w:t>
      </w:r>
    </w:p>
    <w:p w:rsidR="00077059" w:rsidRDefault="00C45D29" w:rsidP="00E566CE">
      <w:pPr>
        <w:spacing w:beforeLines="50" w:before="120" w:afterLines="50" w:after="120" w:line="360" w:lineRule="auto"/>
        <w:rPr>
          <w:sz w:val="20"/>
          <w:szCs w:val="20"/>
        </w:rPr>
      </w:pPr>
      <w:r>
        <w:rPr>
          <w:sz w:val="20"/>
          <w:szCs w:val="20"/>
        </w:rPr>
        <w:t xml:space="preserve">For the measurements, the agreement in RAN1 is </w:t>
      </w:r>
      <w:r w:rsidRPr="00C45D29">
        <w:rPr>
          <w:sz w:val="20"/>
          <w:szCs w:val="20"/>
        </w:rPr>
        <w:t>L1 measurement</w:t>
      </w:r>
      <w:r>
        <w:rPr>
          <w:sz w:val="20"/>
          <w:szCs w:val="20"/>
        </w:rPr>
        <w:t>s</w:t>
      </w:r>
      <w:r w:rsidRPr="00C45D29">
        <w:rPr>
          <w:sz w:val="20"/>
          <w:szCs w:val="20"/>
        </w:rPr>
        <w:t xml:space="preserve"> based on on-demand SSB should be supported at least</w:t>
      </w:r>
      <w:r>
        <w:rPr>
          <w:sz w:val="20"/>
          <w:szCs w:val="20"/>
        </w:rPr>
        <w:t>, no conclusion for L3 measurements. Therefore, whether L3 measurements based on on-demand SSB is needed or not from RAN4 perspective need to be clarified.</w:t>
      </w:r>
    </w:p>
    <w:p w:rsidR="00C45D29" w:rsidRPr="00C45D29" w:rsidRDefault="00C45D29" w:rsidP="00E566CE">
      <w:pPr>
        <w:spacing w:beforeLines="50" w:before="120" w:afterLines="50" w:after="120" w:line="360" w:lineRule="auto"/>
        <w:rPr>
          <w:b/>
          <w:sz w:val="20"/>
          <w:szCs w:val="20"/>
        </w:rPr>
      </w:pPr>
      <w:r w:rsidRPr="00C45D29">
        <w:rPr>
          <w:b/>
          <w:sz w:val="20"/>
          <w:szCs w:val="20"/>
        </w:rPr>
        <w:t>Proposal 7: For on-demand SSB, RAN4 need to clarify if L3 measurements based on on-demand SSB is needed or not from RAN4 perspective</w:t>
      </w:r>
      <w:r w:rsidR="00D16D12">
        <w:rPr>
          <w:b/>
          <w:sz w:val="20"/>
          <w:szCs w:val="20"/>
        </w:rPr>
        <w:t xml:space="preserve">, and discuss </w:t>
      </w:r>
      <w:r w:rsidR="00373F49">
        <w:rPr>
          <w:b/>
          <w:sz w:val="20"/>
          <w:szCs w:val="20"/>
        </w:rPr>
        <w:t>the impacts on L1 measurements.</w:t>
      </w:r>
    </w:p>
    <w:p w:rsidR="00C45D29" w:rsidRDefault="00D16D12" w:rsidP="00E566CE">
      <w:pPr>
        <w:spacing w:beforeLines="50" w:before="120" w:afterLines="50" w:after="120" w:line="360" w:lineRule="auto"/>
        <w:rPr>
          <w:sz w:val="20"/>
          <w:szCs w:val="20"/>
        </w:rPr>
      </w:pPr>
      <w:r>
        <w:rPr>
          <w:sz w:val="20"/>
          <w:szCs w:val="20"/>
        </w:rPr>
        <w:t xml:space="preserve">For the procedures, </w:t>
      </w:r>
      <w:r w:rsidR="00EB152D">
        <w:rPr>
          <w:sz w:val="20"/>
          <w:szCs w:val="20"/>
        </w:rPr>
        <w:t xml:space="preserve">related requirements for </w:t>
      </w:r>
      <w:r>
        <w:rPr>
          <w:sz w:val="20"/>
          <w:szCs w:val="20"/>
        </w:rPr>
        <w:t>SCell activation</w:t>
      </w:r>
      <w:r w:rsidR="00373F49">
        <w:rPr>
          <w:sz w:val="20"/>
          <w:szCs w:val="20"/>
        </w:rPr>
        <w:t xml:space="preserve"> and link recovery </w:t>
      </w:r>
      <w:r w:rsidR="00EB152D">
        <w:rPr>
          <w:sz w:val="20"/>
          <w:szCs w:val="20"/>
        </w:rPr>
        <w:t>should be updated according on-demand SSB.</w:t>
      </w:r>
    </w:p>
    <w:p w:rsidR="00EB152D" w:rsidRPr="00EB152D" w:rsidRDefault="00EB152D" w:rsidP="00E566CE">
      <w:pPr>
        <w:spacing w:beforeLines="50" w:before="120" w:afterLines="50" w:after="120" w:line="360" w:lineRule="auto"/>
        <w:rPr>
          <w:sz w:val="20"/>
          <w:szCs w:val="20"/>
        </w:rPr>
      </w:pPr>
      <w:r w:rsidRPr="00C45D29">
        <w:rPr>
          <w:b/>
          <w:sz w:val="20"/>
          <w:szCs w:val="20"/>
        </w:rPr>
        <w:t xml:space="preserve">Proposal </w:t>
      </w:r>
      <w:r>
        <w:rPr>
          <w:b/>
          <w:sz w:val="20"/>
          <w:szCs w:val="20"/>
        </w:rPr>
        <w:t>8</w:t>
      </w:r>
      <w:r w:rsidRPr="00C45D29">
        <w:rPr>
          <w:b/>
          <w:sz w:val="20"/>
          <w:szCs w:val="20"/>
        </w:rPr>
        <w:t xml:space="preserve">: For on-demand SSB, </w:t>
      </w:r>
      <w:r w:rsidRPr="00EB152D">
        <w:rPr>
          <w:b/>
          <w:sz w:val="20"/>
          <w:szCs w:val="20"/>
        </w:rPr>
        <w:t>related requirements for SCell activation and link recovery should be updated according</w:t>
      </w:r>
      <w:r>
        <w:rPr>
          <w:b/>
          <w:sz w:val="20"/>
          <w:szCs w:val="20"/>
        </w:rPr>
        <w:t>ly</w:t>
      </w:r>
      <w:r w:rsidRPr="00EB152D">
        <w:rPr>
          <w:b/>
          <w:sz w:val="20"/>
          <w:szCs w:val="20"/>
        </w:rPr>
        <w:t>.</w:t>
      </w:r>
    </w:p>
    <w:p w:rsidR="001B36D8" w:rsidRPr="001B36D8" w:rsidRDefault="001B36D8" w:rsidP="001B36D8">
      <w:pPr>
        <w:pStyle w:val="a4"/>
        <w:numPr>
          <w:ilvl w:val="0"/>
          <w:numId w:val="2"/>
        </w:numPr>
        <w:ind w:firstLineChars="0"/>
        <w:rPr>
          <w:b/>
          <w:sz w:val="24"/>
          <w:szCs w:val="24"/>
          <w:lang w:val="en-US"/>
        </w:rPr>
      </w:pPr>
      <w:r w:rsidRPr="001B36D8">
        <w:rPr>
          <w:b/>
          <w:sz w:val="24"/>
          <w:szCs w:val="24"/>
          <w:lang w:val="en-US"/>
        </w:rPr>
        <w:lastRenderedPageBreak/>
        <w:t>Adaptation of SSB in time domain</w:t>
      </w:r>
    </w:p>
    <w:p w:rsidR="002748A9" w:rsidRDefault="001B36D8" w:rsidP="001B36D8">
      <w:pPr>
        <w:spacing w:beforeLines="50" w:before="120" w:afterLines="50" w:after="120" w:line="360" w:lineRule="auto"/>
        <w:rPr>
          <w:rFonts w:eastAsiaTheme="minorEastAsia"/>
          <w:sz w:val="20"/>
          <w:szCs w:val="20"/>
          <w:lang w:val="en-GB" w:eastAsia="en-US"/>
        </w:rPr>
      </w:pPr>
      <w:r w:rsidRPr="001B36D8">
        <w:rPr>
          <w:rFonts w:eastAsiaTheme="minorEastAsia" w:hint="eastAsia"/>
          <w:sz w:val="20"/>
          <w:szCs w:val="20"/>
          <w:lang w:val="en-GB" w:eastAsia="en-US"/>
        </w:rPr>
        <w:t xml:space="preserve">In </w:t>
      </w:r>
      <w:r w:rsidRPr="001B36D8">
        <w:rPr>
          <w:rFonts w:eastAsiaTheme="minorEastAsia"/>
          <w:sz w:val="20"/>
          <w:szCs w:val="20"/>
          <w:lang w:val="en-GB" w:eastAsia="en-US"/>
        </w:rPr>
        <w:t>connect mode, a lot of RRM requirements in relation to SSB</w:t>
      </w:r>
      <w:r w:rsidR="00FF251E">
        <w:rPr>
          <w:rFonts w:eastAsiaTheme="minorEastAsia"/>
          <w:sz w:val="20"/>
          <w:szCs w:val="20"/>
          <w:lang w:val="en-GB" w:eastAsia="en-US"/>
        </w:rPr>
        <w:t xml:space="preserve"> based</w:t>
      </w:r>
      <w:r w:rsidR="00151ABD">
        <w:rPr>
          <w:rFonts w:eastAsiaTheme="minorEastAsia"/>
          <w:sz w:val="20"/>
          <w:szCs w:val="20"/>
          <w:lang w:val="en-GB" w:eastAsia="en-US"/>
        </w:rPr>
        <w:t xml:space="preserve"> measurement</w:t>
      </w:r>
      <w:r w:rsidRPr="001B36D8">
        <w:rPr>
          <w:rFonts w:eastAsiaTheme="minorEastAsia" w:hint="eastAsia"/>
          <w:sz w:val="20"/>
          <w:szCs w:val="20"/>
          <w:lang w:val="en-GB" w:eastAsia="en-US"/>
        </w:rPr>
        <w:t>,</w:t>
      </w:r>
      <w:r w:rsidRPr="001B36D8">
        <w:rPr>
          <w:rFonts w:eastAsiaTheme="minorEastAsia"/>
          <w:sz w:val="20"/>
          <w:szCs w:val="20"/>
          <w:lang w:val="en-GB" w:eastAsia="en-US"/>
        </w:rPr>
        <w:t xml:space="preserve"> </w:t>
      </w:r>
      <w:r w:rsidR="00762C5D">
        <w:rPr>
          <w:rFonts w:eastAsiaTheme="minorEastAsia"/>
          <w:sz w:val="20"/>
          <w:szCs w:val="20"/>
          <w:lang w:val="en-GB" w:eastAsia="en-US"/>
        </w:rPr>
        <w:t>from our understanding, at least the following</w:t>
      </w:r>
      <w:r w:rsidR="003B1F7E">
        <w:rPr>
          <w:rFonts w:eastAsiaTheme="minorEastAsia"/>
          <w:sz w:val="20"/>
          <w:szCs w:val="20"/>
          <w:lang w:val="en-GB" w:eastAsia="en-US"/>
        </w:rPr>
        <w:t xml:space="preserve"> (DL related</w:t>
      </w:r>
      <w:r w:rsidR="006A2A96">
        <w:rPr>
          <w:rFonts w:eastAsiaTheme="minorEastAsia"/>
          <w:sz w:val="20"/>
          <w:szCs w:val="20"/>
          <w:lang w:val="en-GB" w:eastAsia="en-US"/>
        </w:rPr>
        <w:t xml:space="preserve"> only</w:t>
      </w:r>
      <w:r w:rsidR="004A703B">
        <w:rPr>
          <w:rFonts w:eastAsiaTheme="minorEastAsia"/>
          <w:sz w:val="20"/>
          <w:szCs w:val="20"/>
          <w:lang w:val="en-GB" w:eastAsia="en-US"/>
        </w:rPr>
        <w:t>, TRP specific is not considered</w:t>
      </w:r>
      <w:r w:rsidR="003B1F7E">
        <w:rPr>
          <w:rFonts w:eastAsiaTheme="minorEastAsia"/>
          <w:sz w:val="20"/>
          <w:szCs w:val="20"/>
          <w:lang w:val="en-GB" w:eastAsia="en-US"/>
        </w:rPr>
        <w:t>)</w:t>
      </w:r>
      <w:r w:rsidRPr="001B36D8">
        <w:rPr>
          <w:rFonts w:eastAsiaTheme="minorEastAsia"/>
          <w:sz w:val="20"/>
          <w:szCs w:val="20"/>
          <w:lang w:val="en-GB" w:eastAsia="en-US"/>
        </w:rPr>
        <w:t>:</w:t>
      </w:r>
    </w:p>
    <w:p w:rsidR="00010E2B" w:rsidRPr="001B36D8" w:rsidRDefault="00010E2B" w:rsidP="001B36D8">
      <w:pPr>
        <w:spacing w:beforeLines="50" w:before="120" w:afterLines="50" w:after="120" w:line="360" w:lineRule="auto"/>
        <w:rPr>
          <w:rFonts w:eastAsiaTheme="minorEastAsia"/>
          <w:sz w:val="20"/>
          <w:szCs w:val="20"/>
          <w:lang w:val="en-GB" w:eastAsia="en-US"/>
        </w:rPr>
      </w:pPr>
      <w:r w:rsidRPr="00B80752">
        <w:rPr>
          <w:rFonts w:eastAsia="MS Mincho" w:hint="eastAsia"/>
          <w:b/>
          <w:sz w:val="20"/>
          <w:szCs w:val="20"/>
          <w:lang w:val="en-GB" w:eastAsia="x-none"/>
        </w:rPr>
        <w:t>O</w:t>
      </w:r>
      <w:r w:rsidRPr="00B80752">
        <w:rPr>
          <w:rFonts w:eastAsia="MS Mincho"/>
          <w:b/>
          <w:sz w:val="20"/>
          <w:szCs w:val="20"/>
          <w:lang w:val="en-GB" w:eastAsia="x-none"/>
        </w:rPr>
        <w:t xml:space="preserve">bservation </w:t>
      </w:r>
      <w:r w:rsidR="00850D4D">
        <w:rPr>
          <w:rFonts w:eastAsia="MS Mincho"/>
          <w:b/>
          <w:sz w:val="20"/>
          <w:szCs w:val="20"/>
          <w:lang w:val="en-GB" w:eastAsia="x-none"/>
        </w:rPr>
        <w:t>12</w:t>
      </w:r>
      <w:r w:rsidRPr="00B80752">
        <w:rPr>
          <w:rFonts w:eastAsia="MS Mincho"/>
          <w:b/>
          <w:sz w:val="20"/>
          <w:szCs w:val="20"/>
          <w:lang w:val="en-GB" w:eastAsia="x-none"/>
        </w:rPr>
        <w:t xml:space="preserve">: </w:t>
      </w:r>
      <w:r>
        <w:rPr>
          <w:rFonts w:eastAsiaTheme="minorEastAsia" w:hint="eastAsia"/>
          <w:b/>
          <w:sz w:val="20"/>
          <w:szCs w:val="20"/>
          <w:lang w:val="en-GB"/>
        </w:rPr>
        <w:t xml:space="preserve">For </w:t>
      </w:r>
      <w:r>
        <w:rPr>
          <w:rFonts w:eastAsia="MS Mincho"/>
          <w:b/>
          <w:sz w:val="20"/>
          <w:szCs w:val="20"/>
          <w:lang w:val="en-GB" w:eastAsia="x-none"/>
        </w:rPr>
        <w:t>a</w:t>
      </w:r>
      <w:r w:rsidRPr="00010E2B">
        <w:rPr>
          <w:rFonts w:eastAsia="MS Mincho"/>
          <w:b/>
          <w:sz w:val="20"/>
          <w:szCs w:val="20"/>
          <w:lang w:val="en-GB" w:eastAsia="x-none"/>
        </w:rPr>
        <w:t>daptation of SSB in time domain</w:t>
      </w:r>
      <w:r>
        <w:rPr>
          <w:rFonts w:eastAsia="MS Mincho"/>
          <w:b/>
          <w:sz w:val="20"/>
          <w:szCs w:val="20"/>
          <w:lang w:val="en-GB" w:eastAsia="x-none"/>
        </w:rPr>
        <w:t xml:space="preserve"> in NES, the following requirements may be impacted:</w:t>
      </w:r>
    </w:p>
    <w:p w:rsidR="0043312A" w:rsidRPr="009908AD" w:rsidRDefault="0043312A" w:rsidP="0043312A">
      <w:pPr>
        <w:pStyle w:val="a4"/>
        <w:numPr>
          <w:ilvl w:val="0"/>
          <w:numId w:val="2"/>
        </w:numPr>
        <w:spacing w:beforeLines="50" w:before="120" w:afterLines="50" w:after="120" w:line="360" w:lineRule="auto"/>
        <w:ind w:firstLineChars="0"/>
        <w:rPr>
          <w:b/>
        </w:rPr>
      </w:pPr>
      <w:r w:rsidRPr="009908AD">
        <w:rPr>
          <w:b/>
        </w:rPr>
        <w:t xml:space="preserve">Section 6: RRC_CONNECTED state mobility. 6.1.1 Handover; 6.2 RRC Connection Mobility Control </w:t>
      </w:r>
    </w:p>
    <w:p w:rsidR="001B36D8" w:rsidRPr="009908AD" w:rsidRDefault="001B36D8" w:rsidP="0043312A">
      <w:pPr>
        <w:pStyle w:val="a4"/>
        <w:numPr>
          <w:ilvl w:val="0"/>
          <w:numId w:val="2"/>
        </w:numPr>
        <w:spacing w:beforeLines="50" w:before="120" w:afterLines="50" w:after="120" w:line="360" w:lineRule="auto"/>
        <w:ind w:firstLineChars="0"/>
        <w:rPr>
          <w:b/>
        </w:rPr>
      </w:pPr>
      <w:r w:rsidRPr="009908AD">
        <w:rPr>
          <w:b/>
        </w:rPr>
        <w:t xml:space="preserve">Section 8: Signalling characteristics. </w:t>
      </w:r>
      <w:r w:rsidR="003B1F7E" w:rsidRPr="009908AD">
        <w:rPr>
          <w:b/>
        </w:rPr>
        <w:t xml:space="preserve">8.1.2 Requirements for SSB based radio link monitoring; 8.3 SCell Activation and Deactivation Delay; 8.5.2 Requirements for SSB based beam failure detection; 8.5.5 Requirements for SSB based candidate beam detection; 8.9 NR-DC: PSCell Addition and Release Delay; </w:t>
      </w:r>
      <w:r w:rsidR="00010E2B" w:rsidRPr="009908AD">
        <w:rPr>
          <w:b/>
        </w:rPr>
        <w:t xml:space="preserve">8.10 </w:t>
      </w:r>
      <w:r w:rsidR="003B1F7E" w:rsidRPr="009908AD">
        <w:rPr>
          <w:b/>
        </w:rPr>
        <w:t xml:space="preserve">Active TCI state switching delay; 8.11 PSCell Change; </w:t>
      </w:r>
    </w:p>
    <w:p w:rsidR="007E5707" w:rsidRPr="007E5707" w:rsidRDefault="001B36D8" w:rsidP="007E5707">
      <w:pPr>
        <w:pStyle w:val="a4"/>
        <w:numPr>
          <w:ilvl w:val="0"/>
          <w:numId w:val="2"/>
        </w:numPr>
        <w:spacing w:beforeLines="50" w:before="120" w:afterLines="50" w:after="120" w:line="360" w:lineRule="auto"/>
        <w:ind w:firstLineChars="0"/>
        <w:rPr>
          <w:b/>
        </w:rPr>
      </w:pPr>
      <w:r w:rsidRPr="009908AD">
        <w:rPr>
          <w:b/>
        </w:rPr>
        <w:t xml:space="preserve">Section 9: Measurement Procedure. </w:t>
      </w:r>
      <w:r w:rsidR="005B1B52" w:rsidRPr="009908AD">
        <w:rPr>
          <w:b/>
        </w:rPr>
        <w:t>9.2 NR intra-frequency measurements (including cell identification, measurement)</w:t>
      </w:r>
      <w:r w:rsidR="00010E2B" w:rsidRPr="009908AD">
        <w:rPr>
          <w:b/>
        </w:rPr>
        <w:t>;9.3 NR inter-frequency measurements (including cell identification, measurement)</w:t>
      </w:r>
      <w:r w:rsidR="006A2A96" w:rsidRPr="009908AD">
        <w:rPr>
          <w:rFonts w:hint="eastAsia"/>
          <w:b/>
        </w:rPr>
        <w:t>;</w:t>
      </w:r>
      <w:r w:rsidR="006A2A96" w:rsidRPr="009908AD">
        <w:rPr>
          <w:b/>
        </w:rPr>
        <w:t xml:space="preserve"> 9.5 L1-RSRP measurements for Reporting</w:t>
      </w:r>
      <w:r w:rsidR="003F2B00" w:rsidRPr="009908AD">
        <w:rPr>
          <w:b/>
        </w:rPr>
        <w:t xml:space="preserve">; 9.8 L1-SINR measurements for Reporting; 9.13 L1-RSRP measurements for a cell with different PCI from serving cell [inter-cell, </w:t>
      </w:r>
      <w:r w:rsidR="0043312A" w:rsidRPr="009908AD">
        <w:rPr>
          <w:b/>
        </w:rPr>
        <w:t>mTRP</w:t>
      </w:r>
      <w:r w:rsidR="003F2B00" w:rsidRPr="009908AD">
        <w:rPr>
          <w:b/>
        </w:rPr>
        <w:t>]</w:t>
      </w:r>
      <w:r w:rsidR="0043312A" w:rsidRPr="009908AD">
        <w:rPr>
          <w:b/>
        </w:rPr>
        <w:t xml:space="preserve"> </w:t>
      </w:r>
    </w:p>
    <w:p w:rsidR="001B36D8" w:rsidRPr="009908AD" w:rsidRDefault="009908AD" w:rsidP="00FF251E">
      <w:pPr>
        <w:spacing w:beforeLines="50" w:before="120" w:afterLines="50" w:after="120" w:line="360" w:lineRule="auto"/>
        <w:rPr>
          <w:rFonts w:eastAsiaTheme="minorEastAsia"/>
          <w:sz w:val="20"/>
          <w:szCs w:val="20"/>
          <w:lang w:val="en-GB" w:eastAsia="en-US"/>
        </w:rPr>
      </w:pPr>
      <w:r w:rsidRPr="009908AD">
        <w:rPr>
          <w:rFonts w:eastAsiaTheme="minorEastAsia" w:hint="eastAsia"/>
          <w:sz w:val="20"/>
          <w:szCs w:val="20"/>
          <w:lang w:val="en-GB" w:eastAsia="en-US"/>
        </w:rPr>
        <w:t>F</w:t>
      </w:r>
      <w:r w:rsidRPr="009908AD">
        <w:rPr>
          <w:rFonts w:eastAsiaTheme="minorEastAsia"/>
          <w:sz w:val="20"/>
          <w:szCs w:val="20"/>
          <w:lang w:val="en-GB" w:eastAsia="en-US"/>
        </w:rPr>
        <w:t xml:space="preserve">rom this, </w:t>
      </w:r>
      <w:r w:rsidR="00151ABD">
        <w:rPr>
          <w:rFonts w:eastAsiaTheme="minorEastAsia"/>
          <w:sz w:val="20"/>
          <w:szCs w:val="20"/>
          <w:lang w:val="en-GB" w:eastAsia="en-US"/>
        </w:rPr>
        <w:t xml:space="preserve">SSB measurement related </w:t>
      </w:r>
      <w:r>
        <w:rPr>
          <w:rFonts w:eastAsiaTheme="minorEastAsia"/>
          <w:sz w:val="20"/>
          <w:szCs w:val="20"/>
          <w:lang w:val="en-GB" w:eastAsia="en-US"/>
        </w:rPr>
        <w:t>RRM requirement impact</w:t>
      </w:r>
      <w:r w:rsidRPr="009908AD">
        <w:rPr>
          <w:rFonts w:eastAsiaTheme="minorEastAsia"/>
          <w:sz w:val="20"/>
          <w:szCs w:val="20"/>
          <w:lang w:val="en-GB" w:eastAsia="en-US"/>
        </w:rPr>
        <w:t xml:space="preserve"> need to be considered in possible priority order</w:t>
      </w:r>
      <w:r w:rsidR="00F14B2F">
        <w:rPr>
          <w:rFonts w:eastAsiaTheme="minorEastAsia"/>
          <w:sz w:val="20"/>
          <w:szCs w:val="20"/>
          <w:lang w:val="en-GB" w:eastAsia="en-US"/>
        </w:rPr>
        <w:t xml:space="preserve"> to avoid huge workload</w:t>
      </w:r>
      <w:r w:rsidR="00151ABD">
        <w:rPr>
          <w:rFonts w:eastAsiaTheme="minorEastAsia"/>
          <w:sz w:val="20"/>
          <w:szCs w:val="20"/>
          <w:lang w:val="en-GB" w:eastAsia="en-US"/>
        </w:rPr>
        <w:t>.</w:t>
      </w:r>
      <w:r>
        <w:rPr>
          <w:rFonts w:eastAsiaTheme="minorEastAsia"/>
          <w:sz w:val="20"/>
          <w:szCs w:val="20"/>
          <w:lang w:val="en-GB" w:eastAsia="en-US"/>
        </w:rPr>
        <w:t xml:space="preserve"> </w:t>
      </w:r>
    </w:p>
    <w:p w:rsidR="00FF251E" w:rsidRDefault="00FF251E" w:rsidP="00F14B2F">
      <w:pPr>
        <w:spacing w:beforeLines="50" w:before="120" w:afterLines="50" w:after="120" w:line="360" w:lineRule="auto"/>
        <w:rPr>
          <w:rFonts w:eastAsia="MS Mincho"/>
          <w:b/>
          <w:sz w:val="20"/>
          <w:szCs w:val="20"/>
          <w:lang w:val="en-GB" w:eastAsia="x-none"/>
        </w:rPr>
      </w:pPr>
      <w:r w:rsidRPr="00015209">
        <w:rPr>
          <w:rFonts w:eastAsia="MS Mincho"/>
          <w:b/>
          <w:sz w:val="20"/>
          <w:szCs w:val="20"/>
          <w:lang w:val="en-GB" w:eastAsia="x-none"/>
        </w:rPr>
        <w:t xml:space="preserve">Proposal </w:t>
      </w:r>
      <w:r w:rsidR="00850D4D">
        <w:rPr>
          <w:rFonts w:eastAsia="MS Mincho"/>
          <w:b/>
          <w:sz w:val="20"/>
          <w:szCs w:val="20"/>
          <w:lang w:val="en-GB" w:eastAsia="x-none"/>
        </w:rPr>
        <w:t>9</w:t>
      </w:r>
      <w:r w:rsidRPr="00015209">
        <w:rPr>
          <w:rFonts w:eastAsia="MS Mincho"/>
          <w:b/>
          <w:sz w:val="20"/>
          <w:szCs w:val="20"/>
          <w:lang w:val="en-GB" w:eastAsia="x-none"/>
        </w:rPr>
        <w:t xml:space="preserve">: </w:t>
      </w:r>
      <w:r w:rsidR="0002317A">
        <w:rPr>
          <w:rFonts w:eastAsia="MS Mincho"/>
          <w:b/>
          <w:sz w:val="20"/>
          <w:szCs w:val="20"/>
          <w:lang w:val="en-GB" w:eastAsia="x-none"/>
        </w:rPr>
        <w:t>I</w:t>
      </w:r>
      <w:r w:rsidR="0002317A" w:rsidRPr="0002317A">
        <w:rPr>
          <w:rFonts w:eastAsia="MS Mincho"/>
          <w:b/>
          <w:sz w:val="20"/>
          <w:szCs w:val="20"/>
          <w:lang w:val="en-GB" w:eastAsia="x-none"/>
        </w:rPr>
        <w:t>n connected mode, the impact on the following RRM requirements can be studied on adaptation of SSB in time domain with high priority under the applicable scenario</w:t>
      </w:r>
    </w:p>
    <w:p w:rsidR="00F14B2F" w:rsidRDefault="00F14B2F" w:rsidP="00F14B2F">
      <w:pPr>
        <w:pStyle w:val="a4"/>
        <w:numPr>
          <w:ilvl w:val="0"/>
          <w:numId w:val="2"/>
        </w:numPr>
        <w:spacing w:before="50" w:after="50" w:line="360" w:lineRule="auto"/>
        <w:ind w:firstLineChars="0"/>
        <w:rPr>
          <w:b/>
          <w:lang w:eastAsia="x-none"/>
        </w:rPr>
      </w:pPr>
      <w:r w:rsidRPr="00F14B2F">
        <w:rPr>
          <w:b/>
          <w:lang w:eastAsia="x-none"/>
        </w:rPr>
        <w:t>L1</w:t>
      </w:r>
      <w:r w:rsidR="003A06FF">
        <w:rPr>
          <w:b/>
          <w:lang w:eastAsia="x-none"/>
        </w:rPr>
        <w:t xml:space="preserve"> </w:t>
      </w:r>
      <w:r w:rsidRPr="00F14B2F">
        <w:rPr>
          <w:b/>
          <w:lang w:eastAsia="x-none"/>
        </w:rPr>
        <w:t>measurements</w:t>
      </w:r>
      <w:r w:rsidR="00F56ECF">
        <w:rPr>
          <w:b/>
          <w:lang w:eastAsia="x-none"/>
        </w:rPr>
        <w:t xml:space="preserve"> including L1-RSRP/BFD/CBD/L1-SINR</w:t>
      </w:r>
    </w:p>
    <w:p w:rsidR="003A06FF" w:rsidRDefault="003A06FF" w:rsidP="00F14B2F">
      <w:pPr>
        <w:pStyle w:val="a4"/>
        <w:numPr>
          <w:ilvl w:val="0"/>
          <w:numId w:val="2"/>
        </w:numPr>
        <w:spacing w:before="50" w:after="50" w:line="360" w:lineRule="auto"/>
        <w:ind w:firstLineChars="0"/>
        <w:rPr>
          <w:b/>
          <w:lang w:eastAsia="x-none"/>
        </w:rPr>
      </w:pPr>
      <w:r>
        <w:rPr>
          <w:b/>
          <w:lang w:eastAsia="x-none"/>
        </w:rPr>
        <w:t>L3 measurement including intra-frequency and inter-frequency</w:t>
      </w:r>
    </w:p>
    <w:p w:rsidR="003A06FF" w:rsidRPr="00F14B2F" w:rsidRDefault="003A06FF" w:rsidP="00F14B2F">
      <w:pPr>
        <w:pStyle w:val="a4"/>
        <w:numPr>
          <w:ilvl w:val="0"/>
          <w:numId w:val="2"/>
        </w:numPr>
        <w:spacing w:before="50" w:after="50" w:line="360" w:lineRule="auto"/>
        <w:ind w:firstLineChars="0"/>
        <w:rPr>
          <w:b/>
          <w:lang w:eastAsia="x-none"/>
        </w:rPr>
      </w:pPr>
      <w:r>
        <w:rPr>
          <w:b/>
          <w:lang w:eastAsia="x-none"/>
        </w:rPr>
        <w:t>SCell activation and deactivation delay</w:t>
      </w:r>
    </w:p>
    <w:p w:rsidR="00F14B2F" w:rsidRPr="00F56ECF" w:rsidRDefault="00F56ECF" w:rsidP="00F14B2F">
      <w:pPr>
        <w:spacing w:beforeLines="50" w:before="120" w:afterLines="50" w:after="120" w:line="360" w:lineRule="auto"/>
        <w:rPr>
          <w:rFonts w:eastAsiaTheme="minorEastAsia"/>
          <w:sz w:val="20"/>
          <w:szCs w:val="20"/>
          <w:lang w:val="en-GB" w:eastAsia="en-US"/>
        </w:rPr>
      </w:pPr>
      <w:r w:rsidRPr="00F56ECF">
        <w:rPr>
          <w:rFonts w:eastAsiaTheme="minorEastAsia" w:hint="eastAsia"/>
          <w:sz w:val="20"/>
          <w:szCs w:val="20"/>
          <w:lang w:val="en-GB" w:eastAsia="en-US"/>
        </w:rPr>
        <w:t>B</w:t>
      </w:r>
      <w:r w:rsidRPr="00F56ECF">
        <w:rPr>
          <w:rFonts w:eastAsiaTheme="minorEastAsia"/>
          <w:sz w:val="20"/>
          <w:szCs w:val="20"/>
          <w:lang w:val="en-GB" w:eastAsia="en-US"/>
        </w:rPr>
        <w:t xml:space="preserve">esides, </w:t>
      </w:r>
      <w:r w:rsidR="00F0701E">
        <w:rPr>
          <w:rFonts w:eastAsiaTheme="minorEastAsia"/>
          <w:sz w:val="20"/>
          <w:szCs w:val="20"/>
          <w:lang w:val="en-GB" w:eastAsia="en-US"/>
        </w:rPr>
        <w:t xml:space="preserve">the same issues </w:t>
      </w:r>
      <w:r w:rsidR="009135D7">
        <w:rPr>
          <w:rFonts w:eastAsiaTheme="minorEastAsia"/>
          <w:sz w:val="20"/>
          <w:szCs w:val="20"/>
          <w:lang w:val="en-GB" w:eastAsia="en-US"/>
        </w:rPr>
        <w:t xml:space="preserve">discussed in Idle mode </w:t>
      </w:r>
      <w:r w:rsidR="00D14E76">
        <w:rPr>
          <w:rFonts w:eastAsiaTheme="minorEastAsia"/>
          <w:sz w:val="20"/>
          <w:szCs w:val="20"/>
          <w:lang w:val="en-GB" w:eastAsia="en-US"/>
        </w:rPr>
        <w:t xml:space="preserve">regarding: </w:t>
      </w:r>
      <w:r w:rsidR="00D14E76" w:rsidRPr="00D14E76">
        <w:rPr>
          <w:rFonts w:eastAsiaTheme="minorEastAsia"/>
          <w:sz w:val="20"/>
          <w:szCs w:val="20"/>
          <w:lang w:val="en-GB" w:eastAsia="en-US"/>
        </w:rPr>
        <w:t>different adaptation mechanisms may present different RRM requirements impact and different level of impact</w:t>
      </w:r>
      <w:r w:rsidR="009135D7">
        <w:rPr>
          <w:rFonts w:eastAsiaTheme="minorEastAsia"/>
          <w:sz w:val="20"/>
          <w:szCs w:val="20"/>
          <w:lang w:val="en-GB" w:eastAsia="en-US"/>
        </w:rPr>
        <w:t xml:space="preserve"> may also arise in connected mode. Then we prefer that</w:t>
      </w:r>
    </w:p>
    <w:p w:rsidR="00A51FB1" w:rsidRPr="00840CE7" w:rsidRDefault="00151ABD" w:rsidP="00840CE7">
      <w:pPr>
        <w:spacing w:before="50" w:after="50" w:line="360" w:lineRule="auto"/>
        <w:rPr>
          <w:rFonts w:eastAsia="MS Mincho"/>
          <w:b/>
          <w:sz w:val="20"/>
          <w:szCs w:val="20"/>
          <w:lang w:val="en-GB" w:eastAsia="x-none"/>
        </w:rPr>
      </w:pPr>
      <w:r w:rsidRPr="00740467">
        <w:rPr>
          <w:rFonts w:eastAsia="MS Mincho"/>
          <w:b/>
          <w:sz w:val="20"/>
          <w:szCs w:val="20"/>
          <w:lang w:val="en-GB" w:eastAsia="x-none"/>
        </w:rPr>
        <w:t xml:space="preserve">Proposal </w:t>
      </w:r>
      <w:r w:rsidR="00850D4D">
        <w:rPr>
          <w:rFonts w:eastAsia="MS Mincho"/>
          <w:b/>
          <w:sz w:val="20"/>
          <w:szCs w:val="20"/>
          <w:lang w:val="en-GB" w:eastAsia="x-none"/>
        </w:rPr>
        <w:t>10</w:t>
      </w:r>
      <w:r w:rsidRPr="00740467">
        <w:rPr>
          <w:rFonts w:eastAsia="MS Mincho"/>
          <w:b/>
          <w:sz w:val="20"/>
          <w:szCs w:val="20"/>
          <w:lang w:val="en-GB" w:eastAsia="x-none"/>
        </w:rPr>
        <w:t>:</w:t>
      </w:r>
      <w:r w:rsidRPr="00015209">
        <w:rPr>
          <w:rFonts w:eastAsia="MS Mincho"/>
          <w:b/>
          <w:sz w:val="20"/>
          <w:szCs w:val="20"/>
          <w:lang w:val="en-GB" w:eastAsia="x-none"/>
        </w:rPr>
        <w:t xml:space="preserve"> </w:t>
      </w:r>
      <w:r w:rsidR="009135D7">
        <w:rPr>
          <w:rFonts w:eastAsia="MS Mincho"/>
          <w:b/>
          <w:sz w:val="20"/>
          <w:szCs w:val="20"/>
          <w:lang w:val="en-GB" w:eastAsia="x-none"/>
        </w:rPr>
        <w:t xml:space="preserve">On adaptation of SSB in time domain for NES, </w:t>
      </w:r>
      <w:r w:rsidR="00222EF5" w:rsidRPr="00222EF5">
        <w:rPr>
          <w:rFonts w:eastAsia="MS Mincho"/>
          <w:b/>
          <w:sz w:val="20"/>
          <w:szCs w:val="20"/>
          <w:lang w:val="en-GB" w:eastAsia="x-none"/>
        </w:rPr>
        <w:t xml:space="preserve">how to define RRM requirements (if any) </w:t>
      </w:r>
      <w:r w:rsidR="00222EF5">
        <w:rPr>
          <w:rFonts w:eastAsia="MS Mincho"/>
          <w:b/>
          <w:sz w:val="20"/>
          <w:szCs w:val="20"/>
          <w:lang w:val="en-GB" w:eastAsia="x-none"/>
        </w:rPr>
        <w:t xml:space="preserve">should depend </w:t>
      </w:r>
      <w:r w:rsidR="00222EF5" w:rsidRPr="00222EF5">
        <w:rPr>
          <w:rFonts w:eastAsia="MS Mincho"/>
          <w:b/>
          <w:sz w:val="20"/>
          <w:szCs w:val="20"/>
          <w:lang w:val="en-GB" w:eastAsia="x-none"/>
        </w:rPr>
        <w:t>on RAN1 progress on SSB adaptation mechanism discussions</w:t>
      </w:r>
      <w:r w:rsidRPr="00D64326">
        <w:rPr>
          <w:rFonts w:eastAsia="MS Mincho"/>
          <w:b/>
          <w:sz w:val="20"/>
          <w:szCs w:val="20"/>
          <w:lang w:val="en-GB" w:eastAsia="x-none"/>
        </w:rPr>
        <w:t>.</w:t>
      </w:r>
    </w:p>
    <w:p w:rsidR="00151ABD" w:rsidRPr="001B36D8" w:rsidRDefault="00151ABD" w:rsidP="00151ABD">
      <w:pPr>
        <w:pStyle w:val="a4"/>
        <w:numPr>
          <w:ilvl w:val="0"/>
          <w:numId w:val="2"/>
        </w:numPr>
        <w:ind w:firstLineChars="0"/>
        <w:rPr>
          <w:b/>
          <w:sz w:val="24"/>
          <w:szCs w:val="24"/>
          <w:lang w:val="en-US"/>
        </w:rPr>
      </w:pPr>
      <w:r w:rsidRPr="001B36D8">
        <w:rPr>
          <w:b/>
          <w:sz w:val="24"/>
          <w:szCs w:val="24"/>
          <w:lang w:val="en-US"/>
        </w:rPr>
        <w:t xml:space="preserve">Adaptation of </w:t>
      </w:r>
      <w:r>
        <w:rPr>
          <w:b/>
          <w:sz w:val="24"/>
          <w:szCs w:val="24"/>
          <w:lang w:val="en-US"/>
        </w:rPr>
        <w:t>PRACH</w:t>
      </w:r>
      <w:r w:rsidRPr="001B36D8">
        <w:rPr>
          <w:b/>
          <w:sz w:val="24"/>
          <w:szCs w:val="24"/>
          <w:lang w:val="en-US"/>
        </w:rPr>
        <w:t xml:space="preserve"> in time domain</w:t>
      </w:r>
    </w:p>
    <w:p w:rsidR="00A51FB1" w:rsidRDefault="00732241" w:rsidP="002D6235">
      <w:pPr>
        <w:spacing w:beforeLines="50" w:before="120" w:afterLines="50" w:after="120" w:line="360" w:lineRule="auto"/>
        <w:rPr>
          <w:rFonts w:eastAsiaTheme="minorEastAsia"/>
          <w:sz w:val="20"/>
          <w:szCs w:val="20"/>
          <w:lang w:val="en-GB" w:eastAsia="en-US"/>
        </w:rPr>
      </w:pPr>
      <w:r>
        <w:rPr>
          <w:rFonts w:eastAsiaTheme="minorEastAsia"/>
          <w:sz w:val="20"/>
          <w:szCs w:val="20"/>
          <w:lang w:val="en-GB" w:eastAsia="en-US"/>
        </w:rPr>
        <w:t xml:space="preserve">Based on 38.300, a lot events can trigger RA procedure. Thereinto, </w:t>
      </w:r>
      <w:r w:rsidR="00F229E3" w:rsidRPr="002D6235">
        <w:rPr>
          <w:rFonts w:eastAsiaTheme="minorEastAsia"/>
          <w:sz w:val="20"/>
          <w:szCs w:val="20"/>
          <w:lang w:val="en-GB" w:eastAsia="en-US"/>
        </w:rPr>
        <w:t xml:space="preserve">two </w:t>
      </w:r>
      <w:r w:rsidR="00840CE7" w:rsidRPr="002D6235">
        <w:rPr>
          <w:rFonts w:eastAsiaTheme="minorEastAsia"/>
          <w:sz w:val="20"/>
          <w:szCs w:val="20"/>
          <w:lang w:val="en-GB" w:eastAsia="en-US"/>
        </w:rPr>
        <w:t xml:space="preserve">aspects might be </w:t>
      </w:r>
      <w:r w:rsidR="00F229E3" w:rsidRPr="002D6235">
        <w:rPr>
          <w:rFonts w:eastAsiaTheme="minorEastAsia"/>
          <w:sz w:val="20"/>
          <w:szCs w:val="20"/>
          <w:lang w:val="en-GB" w:eastAsia="en-US"/>
        </w:rPr>
        <w:t>focus</w:t>
      </w:r>
      <w:r w:rsidR="00840CE7" w:rsidRPr="002D6235">
        <w:rPr>
          <w:rFonts w:eastAsiaTheme="minorEastAsia"/>
          <w:sz w:val="20"/>
          <w:szCs w:val="20"/>
          <w:lang w:val="en-GB" w:eastAsia="en-US"/>
        </w:rPr>
        <w:t>ed</w:t>
      </w:r>
      <w:r w:rsidR="00F229E3" w:rsidRPr="002D6235">
        <w:rPr>
          <w:rFonts w:eastAsiaTheme="minorEastAsia"/>
          <w:sz w:val="20"/>
          <w:szCs w:val="20"/>
          <w:lang w:val="en-GB" w:eastAsia="en-US"/>
        </w:rPr>
        <w:t xml:space="preserve"> </w:t>
      </w:r>
      <w:r w:rsidR="002D6235">
        <w:rPr>
          <w:rFonts w:eastAsiaTheme="minorEastAsia"/>
          <w:sz w:val="20"/>
          <w:szCs w:val="20"/>
          <w:lang w:val="en-GB" w:eastAsia="en-US"/>
        </w:rPr>
        <w:t>on:</w:t>
      </w:r>
      <w:r w:rsidR="002D6235" w:rsidRPr="00732241">
        <w:rPr>
          <w:rFonts w:eastAsiaTheme="minorEastAsia"/>
          <w:b/>
          <w:sz w:val="20"/>
          <w:szCs w:val="20"/>
          <w:lang w:val="en-GB" w:eastAsia="en-US"/>
        </w:rPr>
        <w:t xml:space="preserve"> time</w:t>
      </w:r>
      <w:r w:rsidR="00F229E3" w:rsidRPr="00732241">
        <w:rPr>
          <w:rFonts w:eastAsiaTheme="minorEastAsia"/>
          <w:b/>
          <w:sz w:val="20"/>
          <w:szCs w:val="20"/>
          <w:lang w:val="en-GB" w:eastAsia="en-US"/>
        </w:rPr>
        <w:t>line and SS</w:t>
      </w:r>
      <w:r w:rsidR="00840CE7" w:rsidRPr="00732241">
        <w:rPr>
          <w:rFonts w:eastAsiaTheme="minorEastAsia"/>
          <w:b/>
          <w:sz w:val="20"/>
          <w:szCs w:val="20"/>
          <w:lang w:val="en-GB" w:eastAsia="en-US"/>
        </w:rPr>
        <w:t>B</w:t>
      </w:r>
      <w:r w:rsidR="00F229E3" w:rsidRPr="00732241">
        <w:rPr>
          <w:rFonts w:eastAsiaTheme="minorEastAsia"/>
          <w:b/>
          <w:sz w:val="20"/>
          <w:szCs w:val="20"/>
          <w:lang w:val="en-GB" w:eastAsia="en-US"/>
        </w:rPr>
        <w:t>-RO association.</w:t>
      </w:r>
      <w:r>
        <w:rPr>
          <w:rFonts w:eastAsiaTheme="minorEastAsia"/>
          <w:sz w:val="20"/>
          <w:szCs w:val="20"/>
          <w:lang w:val="en-GB" w:eastAsia="en-US"/>
        </w:rPr>
        <w:t xml:space="preserve"> </w:t>
      </w:r>
      <w:r w:rsidR="00762C5D">
        <w:rPr>
          <w:rFonts w:eastAsiaTheme="minorEastAsia"/>
          <w:sz w:val="20"/>
          <w:szCs w:val="20"/>
          <w:lang w:val="en-GB" w:eastAsia="en-US"/>
        </w:rPr>
        <w:t>From our understanding</w:t>
      </w:r>
      <w:r>
        <w:rPr>
          <w:rFonts w:eastAsiaTheme="minorEastAsia"/>
          <w:sz w:val="20"/>
          <w:szCs w:val="20"/>
          <w:lang w:val="en-GB" w:eastAsia="en-US"/>
        </w:rPr>
        <w:t>,</w:t>
      </w:r>
      <w:r w:rsidR="00762C5D">
        <w:rPr>
          <w:rFonts w:eastAsiaTheme="minorEastAsia"/>
          <w:sz w:val="20"/>
          <w:szCs w:val="20"/>
          <w:lang w:val="en-GB" w:eastAsia="en-US"/>
        </w:rPr>
        <w:t xml:space="preserve"> at least the following:</w:t>
      </w:r>
    </w:p>
    <w:p w:rsidR="000D7CEF" w:rsidRPr="000D7CEF" w:rsidRDefault="000D7CEF" w:rsidP="002D6235">
      <w:pPr>
        <w:spacing w:beforeLines="50" w:before="120" w:afterLines="50" w:after="120" w:line="360" w:lineRule="auto"/>
        <w:rPr>
          <w:rFonts w:eastAsiaTheme="minorEastAsia"/>
          <w:sz w:val="20"/>
          <w:szCs w:val="20"/>
          <w:lang w:val="en-GB" w:eastAsia="en-US"/>
        </w:rPr>
      </w:pPr>
      <w:r w:rsidRPr="00B80752">
        <w:rPr>
          <w:rFonts w:eastAsia="MS Mincho" w:hint="eastAsia"/>
          <w:b/>
          <w:sz w:val="20"/>
          <w:szCs w:val="20"/>
          <w:lang w:val="en-GB" w:eastAsia="x-none"/>
        </w:rPr>
        <w:t>O</w:t>
      </w:r>
      <w:r w:rsidRPr="00B80752">
        <w:rPr>
          <w:rFonts w:eastAsia="MS Mincho"/>
          <w:b/>
          <w:sz w:val="20"/>
          <w:szCs w:val="20"/>
          <w:lang w:val="en-GB" w:eastAsia="x-none"/>
        </w:rPr>
        <w:t xml:space="preserve">bservation </w:t>
      </w:r>
      <w:r w:rsidR="00850D4D">
        <w:rPr>
          <w:rFonts w:eastAsia="MS Mincho"/>
          <w:b/>
          <w:sz w:val="20"/>
          <w:szCs w:val="20"/>
          <w:lang w:val="en-GB" w:eastAsia="x-none"/>
        </w:rPr>
        <w:t>13</w:t>
      </w:r>
      <w:r w:rsidRPr="00B80752">
        <w:rPr>
          <w:rFonts w:eastAsia="MS Mincho"/>
          <w:b/>
          <w:sz w:val="20"/>
          <w:szCs w:val="20"/>
          <w:lang w:val="en-GB" w:eastAsia="x-none"/>
        </w:rPr>
        <w:t xml:space="preserve">: </w:t>
      </w:r>
      <w:r>
        <w:rPr>
          <w:rFonts w:eastAsiaTheme="minorEastAsia" w:hint="eastAsia"/>
          <w:b/>
          <w:sz w:val="20"/>
          <w:szCs w:val="20"/>
          <w:lang w:val="en-GB"/>
        </w:rPr>
        <w:t xml:space="preserve">For </w:t>
      </w:r>
      <w:r>
        <w:rPr>
          <w:rFonts w:eastAsia="MS Mincho"/>
          <w:b/>
          <w:sz w:val="20"/>
          <w:szCs w:val="20"/>
          <w:lang w:val="en-GB" w:eastAsia="x-none"/>
        </w:rPr>
        <w:t>a</w:t>
      </w:r>
      <w:r w:rsidRPr="00010E2B">
        <w:rPr>
          <w:rFonts w:eastAsia="MS Mincho"/>
          <w:b/>
          <w:sz w:val="20"/>
          <w:szCs w:val="20"/>
          <w:lang w:val="en-GB" w:eastAsia="x-none"/>
        </w:rPr>
        <w:t xml:space="preserve">daptation of </w:t>
      </w:r>
      <w:r>
        <w:rPr>
          <w:rFonts w:eastAsia="MS Mincho"/>
          <w:b/>
          <w:sz w:val="20"/>
          <w:szCs w:val="20"/>
          <w:lang w:val="en-GB" w:eastAsia="x-none"/>
        </w:rPr>
        <w:t>PRACH</w:t>
      </w:r>
      <w:r w:rsidRPr="00010E2B">
        <w:rPr>
          <w:rFonts w:eastAsia="MS Mincho"/>
          <w:b/>
          <w:sz w:val="20"/>
          <w:szCs w:val="20"/>
          <w:lang w:val="en-GB" w:eastAsia="x-none"/>
        </w:rPr>
        <w:t xml:space="preserve"> in time domain</w:t>
      </w:r>
      <w:r>
        <w:rPr>
          <w:rFonts w:eastAsia="MS Mincho"/>
          <w:b/>
          <w:sz w:val="20"/>
          <w:szCs w:val="20"/>
          <w:lang w:val="en-GB" w:eastAsia="x-none"/>
        </w:rPr>
        <w:t xml:space="preserve"> in NES, the following requirements shown in Table 1</w:t>
      </w:r>
      <w:r w:rsidR="00295DCC">
        <w:rPr>
          <w:rFonts w:eastAsia="MS Mincho"/>
          <w:b/>
          <w:sz w:val="20"/>
          <w:szCs w:val="20"/>
          <w:lang w:val="en-GB" w:eastAsia="x-none"/>
        </w:rPr>
        <w:t xml:space="preserve"> </w:t>
      </w:r>
      <w:r>
        <w:rPr>
          <w:rFonts w:eastAsia="MS Mincho"/>
          <w:b/>
          <w:sz w:val="20"/>
          <w:szCs w:val="20"/>
          <w:lang w:val="en-GB" w:eastAsia="x-none"/>
        </w:rPr>
        <w:t>may be impacted</w:t>
      </w:r>
    </w:p>
    <w:p w:rsidR="0008751C" w:rsidRPr="0008751C" w:rsidRDefault="0008751C" w:rsidP="0008751C">
      <w:pPr>
        <w:spacing w:beforeLines="50" w:before="120" w:afterLines="50" w:after="120" w:line="360" w:lineRule="auto"/>
        <w:jc w:val="center"/>
        <w:rPr>
          <w:rFonts w:eastAsiaTheme="minorEastAsia"/>
          <w:b/>
          <w:sz w:val="20"/>
          <w:szCs w:val="20"/>
          <w:lang w:val="en-GB" w:eastAsia="en-US"/>
        </w:rPr>
      </w:pPr>
      <w:r w:rsidRPr="0008751C">
        <w:rPr>
          <w:rFonts w:eastAsiaTheme="minorEastAsia"/>
          <w:b/>
          <w:sz w:val="20"/>
          <w:szCs w:val="20"/>
          <w:lang w:val="en-GB" w:eastAsia="en-US"/>
        </w:rPr>
        <w:t>Table 1</w:t>
      </w:r>
      <w:r w:rsidRPr="0008751C">
        <w:rPr>
          <w:b/>
          <w:sz w:val="20"/>
          <w:szCs w:val="20"/>
        </w:rPr>
        <w:t xml:space="preserve"> Potential Spec. impact brought by </w:t>
      </w:r>
      <w:r>
        <w:rPr>
          <w:b/>
          <w:sz w:val="20"/>
          <w:szCs w:val="20"/>
        </w:rPr>
        <w:t>a</w:t>
      </w:r>
      <w:r w:rsidRPr="0008751C">
        <w:rPr>
          <w:b/>
          <w:sz w:val="20"/>
          <w:szCs w:val="20"/>
        </w:rPr>
        <w:t>daptation of PRACH in time domain</w:t>
      </w:r>
    </w:p>
    <w:tbl>
      <w:tblPr>
        <w:tblStyle w:val="a3"/>
        <w:tblW w:w="0" w:type="auto"/>
        <w:jc w:val="center"/>
        <w:tblLook w:val="04A0" w:firstRow="1" w:lastRow="0" w:firstColumn="1" w:lastColumn="0" w:noHBand="0" w:noVBand="1"/>
      </w:tblPr>
      <w:tblGrid>
        <w:gridCol w:w="2673"/>
        <w:gridCol w:w="3166"/>
        <w:gridCol w:w="3790"/>
      </w:tblGrid>
      <w:tr w:rsidR="00FD4DC9" w:rsidTr="00FD4DC9">
        <w:trPr>
          <w:jc w:val="center"/>
        </w:trPr>
        <w:tc>
          <w:tcPr>
            <w:tcW w:w="3114" w:type="dxa"/>
          </w:tcPr>
          <w:p w:rsidR="00FD4DC9" w:rsidRDefault="00FD4DC9" w:rsidP="002D6235">
            <w:pPr>
              <w:spacing w:beforeLines="50" w:before="120" w:afterLines="50" w:after="120" w:line="360" w:lineRule="auto"/>
              <w:rPr>
                <w:rFonts w:eastAsiaTheme="minorEastAsia"/>
                <w:sz w:val="20"/>
                <w:lang w:val="en-GB" w:eastAsia="zh-CN"/>
              </w:rPr>
            </w:pPr>
            <w:r w:rsidRPr="00134616">
              <w:rPr>
                <w:rFonts w:eastAsia="宋体"/>
                <w:b/>
                <w:sz w:val="20"/>
              </w:rPr>
              <w:t>Requirement</w:t>
            </w:r>
            <w:r>
              <w:rPr>
                <w:rFonts w:eastAsia="宋体"/>
                <w:b/>
                <w:sz w:val="20"/>
              </w:rPr>
              <w:t>s</w:t>
            </w:r>
          </w:p>
        </w:tc>
        <w:tc>
          <w:tcPr>
            <w:tcW w:w="3472" w:type="dxa"/>
          </w:tcPr>
          <w:p w:rsidR="00FD4DC9" w:rsidRPr="00134616" w:rsidRDefault="00FD4DC9" w:rsidP="002D6235">
            <w:pPr>
              <w:spacing w:beforeLines="50" w:before="120" w:afterLines="50" w:after="120" w:line="360" w:lineRule="auto"/>
              <w:rPr>
                <w:rFonts w:eastAsia="宋体"/>
                <w:b/>
                <w:sz w:val="20"/>
              </w:rPr>
            </w:pPr>
            <w:r>
              <w:rPr>
                <w:rFonts w:eastAsia="宋体"/>
                <w:b/>
                <w:sz w:val="20"/>
              </w:rPr>
              <w:t>Impacted Parameter</w:t>
            </w:r>
          </w:p>
        </w:tc>
        <w:tc>
          <w:tcPr>
            <w:tcW w:w="5215" w:type="dxa"/>
          </w:tcPr>
          <w:p w:rsidR="00FD4DC9" w:rsidRDefault="00FD4DC9" w:rsidP="002D6235">
            <w:pPr>
              <w:spacing w:beforeLines="50" w:before="120" w:afterLines="50" w:after="120" w:line="360" w:lineRule="auto"/>
              <w:rPr>
                <w:rFonts w:eastAsia="宋体"/>
                <w:b/>
                <w:sz w:val="20"/>
                <w:lang w:eastAsia="zh-CN"/>
              </w:rPr>
            </w:pPr>
            <w:r>
              <w:rPr>
                <w:rFonts w:eastAsia="宋体"/>
                <w:b/>
                <w:sz w:val="20"/>
                <w:lang w:eastAsia="zh-CN"/>
              </w:rPr>
              <w:t>Comments</w:t>
            </w:r>
          </w:p>
        </w:tc>
      </w:tr>
      <w:tr w:rsidR="00FD4DC9" w:rsidTr="00FD4DC9">
        <w:trPr>
          <w:jc w:val="center"/>
        </w:trPr>
        <w:tc>
          <w:tcPr>
            <w:tcW w:w="3114" w:type="dxa"/>
          </w:tcPr>
          <w:p w:rsidR="00FD4DC9" w:rsidRDefault="00FD4DC9" w:rsidP="00134616">
            <w:pPr>
              <w:spacing w:beforeLines="50" w:before="120" w:afterLines="50" w:after="120" w:line="360" w:lineRule="auto"/>
              <w:rPr>
                <w:rFonts w:eastAsiaTheme="minorEastAsia"/>
                <w:sz w:val="20"/>
                <w:lang w:val="en-GB" w:eastAsia="zh-CN"/>
              </w:rPr>
            </w:pPr>
            <w:r>
              <w:rPr>
                <w:rFonts w:eastAsiaTheme="minorEastAsia" w:hint="eastAsia"/>
                <w:sz w:val="20"/>
                <w:lang w:val="en-GB" w:eastAsia="zh-CN"/>
              </w:rPr>
              <w:t>Rando</w:t>
            </w:r>
            <w:r>
              <w:rPr>
                <w:rFonts w:eastAsiaTheme="minorEastAsia"/>
                <w:sz w:val="20"/>
                <w:lang w:val="en-GB" w:eastAsia="zh-CN"/>
              </w:rPr>
              <w:t>m Access</w:t>
            </w:r>
          </w:p>
        </w:tc>
        <w:tc>
          <w:tcPr>
            <w:tcW w:w="3472" w:type="dxa"/>
          </w:tcPr>
          <w:p w:rsidR="00FD4DC9" w:rsidRPr="00E049A2" w:rsidRDefault="00FD4DC9" w:rsidP="00E049A2">
            <w:pPr>
              <w:pStyle w:val="a4"/>
              <w:numPr>
                <w:ilvl w:val="0"/>
                <w:numId w:val="15"/>
              </w:numPr>
              <w:spacing w:beforeLines="50" w:before="120" w:afterLines="50" w:after="120" w:line="360" w:lineRule="auto"/>
              <w:ind w:firstLineChars="0"/>
            </w:pPr>
            <w:r w:rsidRPr="00E049A2">
              <w:rPr>
                <w:lang w:val="sv-SE" w:eastAsia="sv-SE"/>
              </w:rPr>
              <w:t>Correct behaviour when transmitting Random Access Preamble</w:t>
            </w:r>
            <w:r w:rsidRPr="00E049A2">
              <w:rPr>
                <w:rFonts w:hint="eastAsia"/>
                <w:lang w:val="sv-SE" w:eastAsia="sv-SE"/>
              </w:rPr>
              <w:t xml:space="preserve"> for </w:t>
            </w:r>
            <w:r>
              <w:rPr>
                <w:lang w:val="sv-SE" w:eastAsia="sv-SE"/>
              </w:rPr>
              <w:t>CBRA</w:t>
            </w:r>
          </w:p>
          <w:p w:rsidR="00FD4DC9" w:rsidRPr="00E049A2" w:rsidRDefault="00FD4DC9" w:rsidP="00E049A2">
            <w:pPr>
              <w:pStyle w:val="a4"/>
              <w:numPr>
                <w:ilvl w:val="0"/>
                <w:numId w:val="15"/>
              </w:numPr>
              <w:spacing w:beforeLines="50" w:before="120" w:afterLines="50" w:after="120" w:line="360" w:lineRule="auto"/>
              <w:ind w:firstLineChars="0"/>
            </w:pPr>
            <w:r w:rsidRPr="00E049A2">
              <w:rPr>
                <w:lang w:val="sv-SE" w:eastAsia="sv-SE"/>
              </w:rPr>
              <w:lastRenderedPageBreak/>
              <w:t>Correct behaviour when transmitting Random Access Preamble</w:t>
            </w:r>
            <w:r w:rsidRPr="00E049A2">
              <w:rPr>
                <w:rFonts w:hint="eastAsia"/>
                <w:lang w:val="sv-SE" w:eastAsia="sv-SE"/>
              </w:rPr>
              <w:t xml:space="preserve"> for non-contention based random access</w:t>
            </w:r>
          </w:p>
        </w:tc>
        <w:tc>
          <w:tcPr>
            <w:tcW w:w="5215" w:type="dxa"/>
            <w:vMerge w:val="restart"/>
          </w:tcPr>
          <w:p w:rsidR="00FD4DC9" w:rsidRPr="006B15C9" w:rsidRDefault="00FD4DC9" w:rsidP="00134616">
            <w:pPr>
              <w:pStyle w:val="a4"/>
              <w:numPr>
                <w:ilvl w:val="0"/>
                <w:numId w:val="15"/>
              </w:numPr>
              <w:spacing w:beforeLines="50" w:before="120" w:afterLines="50" w:after="120" w:line="360" w:lineRule="auto"/>
              <w:ind w:firstLineChars="0"/>
              <w:rPr>
                <w:lang w:val="sv-SE" w:eastAsia="sv-SE"/>
              </w:rPr>
            </w:pPr>
            <w:r>
              <w:rPr>
                <w:rFonts w:eastAsiaTheme="minorEastAsia" w:hint="eastAsia"/>
                <w:lang w:val="sv-SE" w:eastAsia="zh-CN"/>
              </w:rPr>
              <w:lastRenderedPageBreak/>
              <w:t xml:space="preserve">Wait </w:t>
            </w:r>
            <w:r>
              <w:rPr>
                <w:rFonts w:eastAsiaTheme="minorEastAsia"/>
                <w:lang w:val="sv-SE" w:eastAsia="zh-CN"/>
              </w:rPr>
              <w:t xml:space="preserve">for RAN1 progress on </w:t>
            </w:r>
          </w:p>
          <w:p w:rsidR="00FD4DC9" w:rsidRPr="006B15C9" w:rsidRDefault="00FD4DC9" w:rsidP="006B15C9">
            <w:pPr>
              <w:pStyle w:val="a4"/>
              <w:numPr>
                <w:ilvl w:val="1"/>
                <w:numId w:val="15"/>
              </w:numPr>
              <w:spacing w:beforeLines="50" w:before="120" w:afterLines="50" w:after="120" w:line="360" w:lineRule="auto"/>
              <w:ind w:firstLineChars="0"/>
              <w:rPr>
                <w:lang w:eastAsia="x-none"/>
              </w:rPr>
            </w:pPr>
            <w:r w:rsidRPr="006B15C9">
              <w:rPr>
                <w:lang w:eastAsia="x-none"/>
              </w:rPr>
              <w:lastRenderedPageBreak/>
              <w:t>Collision/Overlap between additional PRACH resources and PRACH resources for legacy UE.</w:t>
            </w:r>
          </w:p>
          <w:p w:rsidR="00FD4DC9" w:rsidRPr="00FD07EF" w:rsidRDefault="00FD4DC9" w:rsidP="00E9441A">
            <w:pPr>
              <w:pStyle w:val="a4"/>
              <w:numPr>
                <w:ilvl w:val="1"/>
                <w:numId w:val="15"/>
              </w:numPr>
              <w:spacing w:beforeLines="50" w:before="120" w:afterLines="50" w:after="120" w:line="360" w:lineRule="auto"/>
              <w:ind w:firstLineChars="0"/>
              <w:rPr>
                <w:lang w:val="sv-SE" w:eastAsia="sv-SE"/>
              </w:rPr>
            </w:pPr>
            <w:r w:rsidRPr="00592709">
              <w:rPr>
                <w:lang w:eastAsia="x-none"/>
              </w:rPr>
              <w:t>Adaptation at PRACH association period</w:t>
            </w:r>
          </w:p>
          <w:p w:rsidR="00FD4DC9" w:rsidRPr="006B15C9" w:rsidRDefault="00FD4DC9" w:rsidP="006B15C9">
            <w:pPr>
              <w:pStyle w:val="a4"/>
              <w:numPr>
                <w:ilvl w:val="1"/>
                <w:numId w:val="15"/>
              </w:numPr>
              <w:spacing w:beforeLines="50" w:before="120" w:afterLines="50" w:after="120" w:line="360" w:lineRule="auto"/>
              <w:ind w:firstLineChars="0"/>
              <w:rPr>
                <w:lang w:val="sv-SE" w:eastAsia="sv-SE"/>
              </w:rPr>
            </w:pPr>
            <w:r w:rsidRPr="00281972">
              <w:rPr>
                <w:lang w:eastAsia="x-none"/>
              </w:rPr>
              <w:t>SSB-RO mapping for the additional PRACH resources</w:t>
            </w:r>
            <w:r>
              <w:rPr>
                <w:lang w:eastAsia="x-none"/>
              </w:rPr>
              <w:t xml:space="preserve"> </w:t>
            </w:r>
          </w:p>
        </w:tc>
      </w:tr>
      <w:tr w:rsidR="00FD4DC9" w:rsidTr="00FD4DC9">
        <w:trPr>
          <w:jc w:val="center"/>
        </w:trPr>
        <w:tc>
          <w:tcPr>
            <w:tcW w:w="3114" w:type="dxa"/>
          </w:tcPr>
          <w:p w:rsidR="00FD4DC9" w:rsidRDefault="00FD4DC9" w:rsidP="00134616">
            <w:pPr>
              <w:spacing w:beforeLines="50" w:before="120" w:afterLines="50" w:after="120" w:line="360" w:lineRule="auto"/>
              <w:rPr>
                <w:rFonts w:eastAsiaTheme="minorEastAsia"/>
                <w:sz w:val="20"/>
                <w:lang w:val="en-GB" w:eastAsia="zh-CN"/>
              </w:rPr>
            </w:pPr>
            <w:r>
              <w:rPr>
                <w:rFonts w:eastAsiaTheme="minorEastAsia"/>
                <w:sz w:val="20"/>
                <w:lang w:val="en-GB" w:eastAsia="zh-CN"/>
              </w:rPr>
              <w:lastRenderedPageBreak/>
              <w:t>Handover Delay</w:t>
            </w:r>
          </w:p>
        </w:tc>
        <w:tc>
          <w:tcPr>
            <w:tcW w:w="3472" w:type="dxa"/>
          </w:tcPr>
          <w:p w:rsidR="00FD4DC9" w:rsidRPr="00134616" w:rsidRDefault="00BA7C3E" w:rsidP="0005668E">
            <w:pPr>
              <w:spacing w:beforeLines="50" w:before="120" w:afterLines="50" w:after="120" w:line="360" w:lineRule="auto"/>
              <w:rPr>
                <w:rFonts w:eastAsiaTheme="minorEastAsia"/>
                <w:sz w:val="20"/>
                <w:lang w:val="en-GB" w:eastAsia="zh-CN"/>
              </w:rPr>
            </w:pPr>
            <m:oMath>
              <m:sSub>
                <m:sSubPr>
                  <m:ctrlPr>
                    <w:rPr>
                      <w:rFonts w:ascii="Cambria Math" w:eastAsiaTheme="minorEastAsia" w:hAnsi="Cambria Math"/>
                      <w:sz w:val="20"/>
                      <w:lang w:val="en-GB" w:eastAsia="en-US"/>
                    </w:rPr>
                  </m:ctrlPr>
                </m:sSubPr>
                <m:e>
                  <m:r>
                    <w:rPr>
                      <w:rFonts w:ascii="Cambria Math" w:eastAsiaTheme="minorEastAsia" w:hAnsi="Cambria Math"/>
                      <w:sz w:val="20"/>
                      <w:lang w:val="en-GB" w:eastAsia="en-US"/>
                    </w:rPr>
                    <m:t>T</m:t>
                  </m:r>
                </m:e>
                <m:sub>
                  <m:r>
                    <w:rPr>
                      <w:rFonts w:ascii="Cambria Math" w:eastAsiaTheme="minorEastAsia" w:hAnsi="Cambria Math"/>
                      <w:sz w:val="20"/>
                      <w:lang w:val="en-GB" w:eastAsia="en-US"/>
                    </w:rPr>
                    <m:t>IU</m:t>
                  </m:r>
                </m:sub>
              </m:sSub>
            </m:oMath>
            <w:r w:rsidR="00FD4DC9">
              <w:rPr>
                <w:rFonts w:eastAsiaTheme="minorEastAsia" w:hint="eastAsia"/>
                <w:sz w:val="20"/>
                <w:lang w:val="en-GB" w:eastAsia="zh-CN"/>
              </w:rPr>
              <w:t>/</w:t>
            </w:r>
            <m:oMath>
              <m:sSub>
                <m:sSubPr>
                  <m:ctrlPr>
                    <w:rPr>
                      <w:rFonts w:ascii="Cambria Math" w:eastAsiaTheme="minorEastAsia" w:hAnsi="Cambria Math"/>
                      <w:sz w:val="20"/>
                      <w:lang w:val="en-GB" w:eastAsia="en-US"/>
                    </w:rPr>
                  </m:ctrlPr>
                </m:sSubPr>
                <m:e>
                  <m:r>
                    <w:rPr>
                      <w:rFonts w:ascii="Cambria Math" w:eastAsiaTheme="minorEastAsia" w:hAnsi="Cambria Math"/>
                      <w:sz w:val="20"/>
                      <w:lang w:val="en-GB" w:eastAsia="en-US"/>
                    </w:rPr>
                    <m:t>T</m:t>
                  </m:r>
                </m:e>
                <m:sub>
                  <m:r>
                    <w:rPr>
                      <w:rFonts w:ascii="Cambria Math" w:eastAsiaTheme="minorEastAsia" w:hAnsi="Cambria Math"/>
                      <w:sz w:val="20"/>
                      <w:lang w:val="en-GB" w:eastAsia="en-US"/>
                    </w:rPr>
                    <m:t>IU_PCell</m:t>
                  </m:r>
                </m:sub>
              </m:sSub>
            </m:oMath>
            <w:r w:rsidR="00FD4DC9">
              <w:rPr>
                <w:rFonts w:eastAsiaTheme="minorEastAsia" w:hint="eastAsia"/>
                <w:sz w:val="20"/>
                <w:lang w:val="en-GB" w:eastAsia="zh-CN"/>
              </w:rPr>
              <w:t>/</w:t>
            </w:r>
            <m:oMath>
              <m:sSub>
                <m:sSubPr>
                  <m:ctrlPr>
                    <w:rPr>
                      <w:rFonts w:ascii="Cambria Math" w:hAnsi="Cambria Math"/>
                      <w:sz w:val="20"/>
                      <w:lang w:val="en-GB" w:eastAsia="en-US"/>
                    </w:rPr>
                  </m:ctrlPr>
                </m:sSubPr>
                <m:e>
                  <m:r>
                    <w:rPr>
                      <w:rFonts w:ascii="Cambria Math" w:hAnsi="Cambria Math"/>
                      <w:sz w:val="20"/>
                      <w:lang w:val="en-GB" w:eastAsia="en-US"/>
                    </w:rPr>
                    <m:t>T</m:t>
                  </m:r>
                </m:e>
                <m:sub>
                  <m:r>
                    <w:rPr>
                      <w:rFonts w:ascii="Cambria Math" w:hAnsi="Cambria Math"/>
                      <w:sz w:val="20"/>
                      <w:lang w:val="en-GB" w:eastAsia="en-US"/>
                    </w:rPr>
                    <m:t>PCell_DU</m:t>
                  </m:r>
                </m:sub>
              </m:sSub>
            </m:oMath>
            <w:r w:rsidR="00FD4DC9">
              <w:rPr>
                <w:rFonts w:eastAsiaTheme="minorEastAsia" w:hint="eastAsia"/>
                <w:sz w:val="20"/>
                <w:lang w:val="en-GB" w:eastAsia="zh-CN"/>
              </w:rPr>
              <w:t>/</w:t>
            </w:r>
            <m:oMath>
              <m:sSub>
                <m:sSubPr>
                  <m:ctrlPr>
                    <w:rPr>
                      <w:rFonts w:ascii="Cambria Math" w:eastAsiaTheme="minorEastAsia" w:hAnsi="Cambria Math"/>
                      <w:sz w:val="20"/>
                      <w:lang w:val="en-GB" w:eastAsia="en-US"/>
                    </w:rPr>
                  </m:ctrlPr>
                </m:sSubPr>
                <m:e>
                  <m:r>
                    <w:rPr>
                      <w:rFonts w:ascii="Cambria Math" w:eastAsiaTheme="minorEastAsia" w:hAnsi="Cambria Math"/>
                      <w:sz w:val="20"/>
                      <w:lang w:val="en-GB" w:eastAsia="en-US"/>
                    </w:rPr>
                    <m:t>T</m:t>
                  </m:r>
                </m:e>
                <m:sub>
                  <m:r>
                    <w:rPr>
                      <w:rFonts w:ascii="Cambria Math" w:eastAsiaTheme="minorEastAsia" w:hAnsi="Cambria Math"/>
                      <w:sz w:val="20"/>
                      <w:lang w:val="en-GB" w:eastAsia="en-US"/>
                    </w:rPr>
                    <m:t>IU_PSCell</m:t>
                  </m:r>
                </m:sub>
              </m:sSub>
              <m:r>
                <w:rPr>
                  <w:rFonts w:ascii="Cambria Math" w:eastAsiaTheme="minorEastAsia" w:hAnsi="Cambria Math"/>
                  <w:sz w:val="20"/>
                  <w:lang w:val="en-GB" w:eastAsia="en-US"/>
                </w:rPr>
                <m:t>/</m:t>
              </m:r>
              <m:sSub>
                <m:sSubPr>
                  <m:ctrlPr>
                    <w:rPr>
                      <w:rFonts w:ascii="Cambria Math" w:hAnsi="Cambria Math"/>
                      <w:sz w:val="20"/>
                      <w:lang w:val="en-GB" w:eastAsia="en-US"/>
                    </w:rPr>
                  </m:ctrlPr>
                </m:sSubPr>
                <m:e>
                  <m:r>
                    <w:rPr>
                      <w:rFonts w:ascii="Cambria Math" w:hAnsi="Cambria Math"/>
                      <w:sz w:val="20"/>
                      <w:lang w:val="en-GB" w:eastAsia="en-US"/>
                    </w:rPr>
                    <m:t>T</m:t>
                  </m:r>
                </m:e>
                <m:sub>
                  <m:r>
                    <w:rPr>
                      <w:rFonts w:ascii="Cambria Math" w:hAnsi="Cambria Math"/>
                      <w:sz w:val="20"/>
                      <w:lang w:val="en-GB" w:eastAsia="en-US"/>
                    </w:rPr>
                    <m:t>PSCell_DU</m:t>
                  </m:r>
                </m:sub>
              </m:sSub>
            </m:oMath>
          </w:p>
        </w:tc>
        <w:tc>
          <w:tcPr>
            <w:tcW w:w="5215" w:type="dxa"/>
            <w:vMerge/>
          </w:tcPr>
          <w:p w:rsidR="00FD4DC9" w:rsidRPr="00134616" w:rsidRDefault="00FD4DC9" w:rsidP="009F4572">
            <w:pPr>
              <w:pStyle w:val="a4"/>
              <w:numPr>
                <w:ilvl w:val="0"/>
                <w:numId w:val="15"/>
              </w:numPr>
              <w:spacing w:beforeLines="50" w:before="120" w:afterLines="50" w:after="120" w:line="360" w:lineRule="auto"/>
              <w:ind w:firstLineChars="0"/>
              <w:rPr>
                <w:lang w:val="sv-SE" w:eastAsia="sv-SE"/>
              </w:rPr>
            </w:pPr>
          </w:p>
        </w:tc>
      </w:tr>
      <w:tr w:rsidR="00FD4DC9" w:rsidTr="00FD4DC9">
        <w:trPr>
          <w:jc w:val="center"/>
        </w:trPr>
        <w:tc>
          <w:tcPr>
            <w:tcW w:w="3114" w:type="dxa"/>
          </w:tcPr>
          <w:p w:rsidR="00FD4DC9" w:rsidRDefault="00FD4DC9" w:rsidP="00134616">
            <w:pPr>
              <w:spacing w:beforeLines="50" w:before="120" w:afterLines="50" w:after="120" w:line="360" w:lineRule="auto"/>
              <w:rPr>
                <w:rFonts w:eastAsiaTheme="minorEastAsia"/>
                <w:sz w:val="20"/>
                <w:lang w:val="en-GB"/>
              </w:rPr>
            </w:pPr>
            <w:r w:rsidRPr="000E6B2F">
              <w:rPr>
                <w:rFonts w:eastAsiaTheme="minorEastAsia"/>
                <w:sz w:val="20"/>
                <w:lang w:val="en-GB" w:eastAsia="zh-CN"/>
              </w:rPr>
              <w:t>NR PSCell Addition/Release</w:t>
            </w:r>
            <w:r>
              <w:rPr>
                <w:rFonts w:eastAsiaTheme="minorEastAsia"/>
                <w:sz w:val="20"/>
                <w:lang w:val="en-GB" w:eastAsia="zh-CN"/>
              </w:rPr>
              <w:t>/Change</w:t>
            </w:r>
          </w:p>
        </w:tc>
        <w:tc>
          <w:tcPr>
            <w:tcW w:w="3472" w:type="dxa"/>
          </w:tcPr>
          <w:p w:rsidR="00FD4DC9" w:rsidRPr="00675E08" w:rsidRDefault="00BA7C3E" w:rsidP="00675E08">
            <w:pPr>
              <w:pStyle w:val="a4"/>
              <w:spacing w:beforeLines="50" w:before="120" w:afterLines="50" w:after="120" w:line="360" w:lineRule="auto"/>
              <w:ind w:firstLineChars="0" w:firstLine="0"/>
            </w:pPr>
            <m:oMathPara>
              <m:oMathParaPr>
                <m:jc m:val="left"/>
              </m:oMathParaPr>
              <m:oMath>
                <m:sSub>
                  <m:sSubPr>
                    <m:ctrlPr>
                      <w:rPr>
                        <w:rFonts w:ascii="Cambria Math" w:eastAsia="等线" w:hAnsi="Cambria Math"/>
                      </w:rPr>
                    </m:ctrlPr>
                  </m:sSubPr>
                  <m:e>
                    <m:r>
                      <w:rPr>
                        <w:rFonts w:ascii="Cambria Math" w:hAnsi="Cambria Math"/>
                      </w:rPr>
                      <m:t>T</m:t>
                    </m:r>
                  </m:e>
                  <m:sub>
                    <m:r>
                      <w:rPr>
                        <w:rFonts w:ascii="Cambria Math" w:hAnsi="Cambria Math"/>
                      </w:rPr>
                      <m:t>PSCell_DU</m:t>
                    </m:r>
                  </m:sub>
                </m:sSub>
              </m:oMath>
            </m:oMathPara>
          </w:p>
        </w:tc>
        <w:tc>
          <w:tcPr>
            <w:tcW w:w="5215" w:type="dxa"/>
            <w:vMerge/>
          </w:tcPr>
          <w:p w:rsidR="00FD4DC9" w:rsidRDefault="00FD4DC9" w:rsidP="0076278C">
            <w:pPr>
              <w:pStyle w:val="a4"/>
              <w:numPr>
                <w:ilvl w:val="0"/>
                <w:numId w:val="15"/>
              </w:numPr>
              <w:spacing w:beforeLines="50" w:before="120" w:afterLines="50" w:after="120" w:line="360" w:lineRule="auto"/>
              <w:ind w:firstLineChars="0"/>
              <w:rPr>
                <w:rFonts w:eastAsia="Times New Roman"/>
                <w:lang w:eastAsia="ko-KR"/>
              </w:rPr>
            </w:pPr>
          </w:p>
        </w:tc>
      </w:tr>
      <w:tr w:rsidR="00FD4DC9" w:rsidTr="00FD4DC9">
        <w:trPr>
          <w:jc w:val="center"/>
        </w:trPr>
        <w:tc>
          <w:tcPr>
            <w:tcW w:w="3114" w:type="dxa"/>
          </w:tcPr>
          <w:p w:rsidR="00FD4DC9" w:rsidRPr="000E6B2F" w:rsidRDefault="00FD4DC9" w:rsidP="00134616">
            <w:pPr>
              <w:spacing w:beforeLines="50" w:before="120" w:afterLines="50" w:after="120" w:line="360" w:lineRule="auto"/>
              <w:rPr>
                <w:rFonts w:eastAsiaTheme="minorEastAsia"/>
                <w:sz w:val="20"/>
                <w:lang w:val="en-GB"/>
              </w:rPr>
            </w:pPr>
            <w:r w:rsidRPr="001805E4">
              <w:rPr>
                <w:rFonts w:eastAsiaTheme="minorEastAsia"/>
                <w:sz w:val="20"/>
                <w:lang w:val="en-GB" w:eastAsia="zh-CN"/>
              </w:rPr>
              <w:t>RRC connection release with redirection to NR</w:t>
            </w:r>
          </w:p>
        </w:tc>
        <w:tc>
          <w:tcPr>
            <w:tcW w:w="3472" w:type="dxa"/>
          </w:tcPr>
          <w:p w:rsidR="00FD4DC9" w:rsidRPr="008C6F0E" w:rsidRDefault="00BA7C3E" w:rsidP="00675E08">
            <w:pPr>
              <w:pStyle w:val="a4"/>
              <w:spacing w:beforeLines="50" w:before="120" w:afterLines="50" w:after="120" w:line="360" w:lineRule="auto"/>
              <w:ind w:firstLineChars="0" w:firstLine="0"/>
              <w:rPr>
                <w:rFonts w:eastAsia="等线"/>
              </w:rPr>
            </w:pPr>
            <m:oMathPara>
              <m:oMathParaPr>
                <m:jc m:val="left"/>
              </m:oMathParaPr>
              <m:oMath>
                <m:sSub>
                  <m:sSubPr>
                    <m:ctrlPr>
                      <w:rPr>
                        <w:rFonts w:ascii="Cambria Math" w:eastAsia="等线" w:hAnsi="Cambria Math"/>
                      </w:rPr>
                    </m:ctrlPr>
                  </m:sSubPr>
                  <m:e>
                    <m:r>
                      <w:rPr>
                        <w:rFonts w:ascii="Cambria Math" w:hAnsi="Cambria Math"/>
                      </w:rPr>
                      <m:t>T</m:t>
                    </m:r>
                  </m:e>
                  <m:sub>
                    <m:r>
                      <w:rPr>
                        <w:rFonts w:ascii="Cambria Math" w:hAnsi="Cambria Math"/>
                      </w:rPr>
                      <m:t>RACH</m:t>
                    </m:r>
                  </m:sub>
                </m:sSub>
              </m:oMath>
            </m:oMathPara>
          </w:p>
        </w:tc>
        <w:tc>
          <w:tcPr>
            <w:tcW w:w="5215" w:type="dxa"/>
            <w:vMerge/>
          </w:tcPr>
          <w:p w:rsidR="00FD4DC9" w:rsidRDefault="00FD4DC9" w:rsidP="001805E4">
            <w:pPr>
              <w:pStyle w:val="a4"/>
              <w:numPr>
                <w:ilvl w:val="0"/>
                <w:numId w:val="15"/>
              </w:numPr>
              <w:spacing w:beforeLines="50" w:before="120" w:afterLines="50" w:after="120" w:line="360" w:lineRule="auto"/>
              <w:ind w:firstLineChars="0"/>
              <w:rPr>
                <w:lang w:eastAsia="ko-KR"/>
              </w:rPr>
            </w:pPr>
          </w:p>
        </w:tc>
      </w:tr>
      <w:tr w:rsidR="00FD4DC9" w:rsidTr="00FD4DC9">
        <w:trPr>
          <w:jc w:val="center"/>
        </w:trPr>
        <w:tc>
          <w:tcPr>
            <w:tcW w:w="3114" w:type="dxa"/>
          </w:tcPr>
          <w:p w:rsidR="00FD4DC9" w:rsidRPr="001458F9" w:rsidRDefault="00FD4DC9" w:rsidP="00134616">
            <w:pPr>
              <w:spacing w:beforeLines="50" w:before="120" w:afterLines="50" w:after="120" w:line="360" w:lineRule="auto"/>
              <w:rPr>
                <w:rFonts w:eastAsiaTheme="minorEastAsia"/>
                <w:sz w:val="20"/>
                <w:lang w:val="en-GB"/>
              </w:rPr>
            </w:pPr>
            <w:r w:rsidRPr="001458F9">
              <w:rPr>
                <w:sz w:val="20"/>
                <w:lang w:val="en-US" w:eastAsia="zh-CN"/>
              </w:rPr>
              <w:t>UE Re-establishment delay requirement</w:t>
            </w:r>
          </w:p>
        </w:tc>
        <w:tc>
          <w:tcPr>
            <w:tcW w:w="3472" w:type="dxa"/>
          </w:tcPr>
          <w:p w:rsidR="00FD4DC9" w:rsidRPr="001458F9" w:rsidRDefault="00BA7C3E" w:rsidP="00675E08">
            <w:pPr>
              <w:pStyle w:val="a4"/>
              <w:spacing w:beforeLines="50" w:before="120" w:afterLines="50" w:after="120" w:line="360" w:lineRule="auto"/>
              <w:ind w:firstLineChars="0" w:firstLine="0"/>
            </w:pPr>
            <m:oMathPara>
              <m:oMathParaPr>
                <m:jc m:val="left"/>
              </m:oMathParaPr>
              <m:oMath>
                <m:sSub>
                  <m:sSubPr>
                    <m:ctrlPr>
                      <w:rPr>
                        <w:rFonts w:ascii="Cambria Math" w:eastAsia="等线" w:hAnsi="Cambria Math"/>
                      </w:rPr>
                    </m:ctrlPr>
                  </m:sSubPr>
                  <m:e>
                    <m:r>
                      <w:rPr>
                        <w:rFonts w:ascii="Cambria Math" w:hAnsi="Cambria Math"/>
                      </w:rPr>
                      <m:t>T</m:t>
                    </m:r>
                  </m:e>
                  <m:sub>
                    <m:r>
                      <w:rPr>
                        <w:rFonts w:ascii="Cambria Math" w:hAnsi="Cambria Math"/>
                      </w:rPr>
                      <m:t>PRACH</m:t>
                    </m:r>
                  </m:sub>
                </m:sSub>
              </m:oMath>
            </m:oMathPara>
          </w:p>
        </w:tc>
        <w:tc>
          <w:tcPr>
            <w:tcW w:w="5215" w:type="dxa"/>
            <w:vMerge/>
          </w:tcPr>
          <w:p w:rsidR="00FD4DC9" w:rsidRDefault="00FD4DC9" w:rsidP="001458F9">
            <w:pPr>
              <w:pStyle w:val="a4"/>
              <w:numPr>
                <w:ilvl w:val="0"/>
                <w:numId w:val="15"/>
              </w:numPr>
              <w:spacing w:beforeLines="50" w:before="120" w:afterLines="50" w:after="120" w:line="360" w:lineRule="auto"/>
              <w:ind w:firstLineChars="0"/>
              <w:rPr>
                <w:lang w:eastAsia="ko-KR"/>
              </w:rPr>
            </w:pPr>
          </w:p>
        </w:tc>
      </w:tr>
    </w:tbl>
    <w:p w:rsidR="00134616" w:rsidRDefault="00134616" w:rsidP="002D6235">
      <w:pPr>
        <w:spacing w:beforeLines="50" w:before="120" w:afterLines="50" w:after="120" w:line="360" w:lineRule="auto"/>
        <w:rPr>
          <w:rFonts w:eastAsiaTheme="minorEastAsia"/>
          <w:sz w:val="20"/>
          <w:szCs w:val="20"/>
          <w:lang w:val="en-GB" w:eastAsia="en-US"/>
        </w:rPr>
      </w:pPr>
    </w:p>
    <w:p w:rsidR="00FD4DC9" w:rsidRDefault="00FD4DC9" w:rsidP="00FD4DC9">
      <w:pPr>
        <w:spacing w:before="50" w:after="50" w:line="360" w:lineRule="auto"/>
        <w:rPr>
          <w:rFonts w:eastAsia="MS Mincho"/>
          <w:b/>
          <w:sz w:val="20"/>
          <w:szCs w:val="20"/>
          <w:lang w:val="en-GB" w:eastAsia="x-none"/>
        </w:rPr>
      </w:pPr>
      <w:r w:rsidRPr="00740467">
        <w:rPr>
          <w:rFonts w:eastAsia="MS Mincho"/>
          <w:b/>
          <w:sz w:val="20"/>
          <w:szCs w:val="20"/>
          <w:lang w:val="en-GB" w:eastAsia="x-none"/>
        </w:rPr>
        <w:t xml:space="preserve">Proposal </w:t>
      </w:r>
      <w:r w:rsidR="00850D4D">
        <w:rPr>
          <w:rFonts w:eastAsia="MS Mincho"/>
          <w:b/>
          <w:sz w:val="20"/>
          <w:szCs w:val="20"/>
          <w:lang w:val="en-GB" w:eastAsia="x-none"/>
        </w:rPr>
        <w:t>11</w:t>
      </w:r>
      <w:r w:rsidRPr="00740467">
        <w:rPr>
          <w:rFonts w:eastAsia="MS Mincho"/>
          <w:b/>
          <w:sz w:val="20"/>
          <w:szCs w:val="20"/>
          <w:lang w:val="en-GB" w:eastAsia="x-none"/>
        </w:rPr>
        <w:t>:</w:t>
      </w:r>
      <w:r w:rsidRPr="00015209">
        <w:rPr>
          <w:rFonts w:eastAsia="MS Mincho"/>
          <w:b/>
          <w:sz w:val="20"/>
          <w:szCs w:val="20"/>
          <w:lang w:val="en-GB" w:eastAsia="x-none"/>
        </w:rPr>
        <w:t xml:space="preserve"> </w:t>
      </w:r>
      <w:r>
        <w:rPr>
          <w:rFonts w:eastAsia="MS Mincho"/>
          <w:b/>
          <w:sz w:val="20"/>
          <w:szCs w:val="20"/>
          <w:lang w:val="en-GB" w:eastAsia="x-none"/>
        </w:rPr>
        <w:t xml:space="preserve">On adaptation of </w:t>
      </w:r>
      <w:r w:rsidR="0008751C">
        <w:rPr>
          <w:rFonts w:eastAsia="MS Mincho"/>
          <w:b/>
          <w:sz w:val="20"/>
          <w:szCs w:val="20"/>
          <w:lang w:val="en-GB" w:eastAsia="x-none"/>
        </w:rPr>
        <w:t>PRACH</w:t>
      </w:r>
      <w:r>
        <w:rPr>
          <w:rFonts w:eastAsia="MS Mincho"/>
          <w:b/>
          <w:sz w:val="20"/>
          <w:szCs w:val="20"/>
          <w:lang w:val="en-GB" w:eastAsia="x-none"/>
        </w:rPr>
        <w:t xml:space="preserve"> in time domain for NES, </w:t>
      </w:r>
      <w:r w:rsidRPr="00222EF5">
        <w:rPr>
          <w:rFonts w:eastAsia="MS Mincho"/>
          <w:b/>
          <w:sz w:val="20"/>
          <w:szCs w:val="20"/>
          <w:lang w:val="en-GB" w:eastAsia="x-none"/>
        </w:rPr>
        <w:t xml:space="preserve">how to define RRM requirements </w:t>
      </w:r>
      <w:r w:rsidR="00EA4775">
        <w:rPr>
          <w:rFonts w:eastAsia="MS Mincho"/>
          <w:b/>
          <w:sz w:val="20"/>
          <w:szCs w:val="20"/>
          <w:lang w:val="en-GB" w:eastAsia="x-none"/>
        </w:rPr>
        <w:t>connected mode</w:t>
      </w:r>
      <w:r w:rsidR="00EA4775" w:rsidRPr="00222EF5">
        <w:rPr>
          <w:rFonts w:eastAsia="MS Mincho"/>
          <w:b/>
          <w:sz w:val="20"/>
          <w:szCs w:val="20"/>
          <w:lang w:val="en-GB" w:eastAsia="x-none"/>
        </w:rPr>
        <w:t xml:space="preserve"> </w:t>
      </w:r>
      <w:r w:rsidRPr="00222EF5">
        <w:rPr>
          <w:rFonts w:eastAsia="MS Mincho"/>
          <w:b/>
          <w:sz w:val="20"/>
          <w:szCs w:val="20"/>
          <w:lang w:val="en-GB" w:eastAsia="x-none"/>
        </w:rPr>
        <w:t xml:space="preserve">(if any) </w:t>
      </w:r>
      <w:r>
        <w:rPr>
          <w:rFonts w:eastAsia="MS Mincho"/>
          <w:b/>
          <w:sz w:val="20"/>
          <w:szCs w:val="20"/>
          <w:lang w:val="en-GB" w:eastAsia="x-none"/>
        </w:rPr>
        <w:t xml:space="preserve">should depend </w:t>
      </w:r>
      <w:r w:rsidR="0008751C">
        <w:rPr>
          <w:rFonts w:eastAsia="MS Mincho"/>
          <w:b/>
          <w:sz w:val="20"/>
          <w:szCs w:val="20"/>
          <w:lang w:val="en-GB" w:eastAsia="x-none"/>
        </w:rPr>
        <w:t>on RAN1 progress on:</w:t>
      </w:r>
    </w:p>
    <w:p w:rsidR="0008751C" w:rsidRPr="001C42FD" w:rsidRDefault="001C42FD" w:rsidP="001C42FD">
      <w:pPr>
        <w:pStyle w:val="a4"/>
        <w:numPr>
          <w:ilvl w:val="0"/>
          <w:numId w:val="2"/>
        </w:numPr>
        <w:ind w:firstLineChars="0"/>
        <w:rPr>
          <w:b/>
          <w:lang w:eastAsia="x-none"/>
        </w:rPr>
      </w:pPr>
      <w:r w:rsidRPr="001C42FD">
        <w:rPr>
          <w:b/>
          <w:lang w:eastAsia="x-none"/>
        </w:rPr>
        <w:t>Collision/Overlap between additional PRACH resources for NES-capable UEs and</w:t>
      </w:r>
      <w:r>
        <w:rPr>
          <w:b/>
          <w:lang w:eastAsia="x-none"/>
        </w:rPr>
        <w:t xml:space="preserve"> PRACH resources for legacy UEs</w:t>
      </w:r>
    </w:p>
    <w:p w:rsidR="0008751C" w:rsidRPr="0008751C" w:rsidRDefault="0008751C" w:rsidP="0008751C">
      <w:pPr>
        <w:pStyle w:val="a4"/>
        <w:numPr>
          <w:ilvl w:val="0"/>
          <w:numId w:val="2"/>
        </w:numPr>
        <w:spacing w:before="50" w:after="50" w:line="360" w:lineRule="auto"/>
        <w:ind w:firstLineChars="0"/>
        <w:rPr>
          <w:b/>
          <w:lang w:eastAsia="x-none"/>
        </w:rPr>
      </w:pPr>
      <w:r w:rsidRPr="0008751C">
        <w:rPr>
          <w:b/>
          <w:lang w:eastAsia="x-none"/>
        </w:rPr>
        <w:t>Adaptation at PRACH association period</w:t>
      </w:r>
    </w:p>
    <w:p w:rsidR="002748A9" w:rsidRPr="00C20A51" w:rsidRDefault="0008751C" w:rsidP="002748A9">
      <w:pPr>
        <w:pStyle w:val="a4"/>
        <w:numPr>
          <w:ilvl w:val="0"/>
          <w:numId w:val="2"/>
        </w:numPr>
        <w:spacing w:before="50" w:after="50" w:line="360" w:lineRule="auto"/>
        <w:ind w:firstLineChars="0"/>
        <w:rPr>
          <w:b/>
          <w:lang w:eastAsia="x-none"/>
        </w:rPr>
      </w:pPr>
      <w:r w:rsidRPr="0008751C">
        <w:rPr>
          <w:b/>
          <w:lang w:eastAsia="x-none"/>
        </w:rPr>
        <w:t>SSB-RO mapping for the additional PRACH resources</w:t>
      </w:r>
    </w:p>
    <w:p w:rsidR="002748A9" w:rsidRDefault="00EE2528"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4 </w:t>
      </w:r>
      <w:r w:rsidR="002748A9">
        <w:rPr>
          <w:rFonts w:ascii="Times New Roman" w:hAnsi="Times New Roman"/>
          <w:lang w:val="en-US" w:eastAsia="zh-CN"/>
        </w:rPr>
        <w:t>Conclusion</w:t>
      </w:r>
    </w:p>
    <w:p w:rsidR="00514731" w:rsidRDefault="00514731" w:rsidP="00514731">
      <w:pPr>
        <w:spacing w:beforeLines="50" w:before="120" w:afterLines="50" w:after="120" w:line="300" w:lineRule="auto"/>
        <w:rPr>
          <w:sz w:val="20"/>
          <w:szCs w:val="20"/>
          <w:lang w:val="sv-SE"/>
        </w:rPr>
      </w:pPr>
      <w:r w:rsidRPr="00773552">
        <w:rPr>
          <w:sz w:val="20"/>
          <w:szCs w:val="20"/>
          <w:lang w:val="sv-SE"/>
        </w:rPr>
        <w:t xml:space="preserve">In this contribution, we provided our initial viewpoints </w:t>
      </w:r>
      <w:r>
        <w:rPr>
          <w:sz w:val="20"/>
          <w:szCs w:val="20"/>
          <w:lang w:val="sv-SE"/>
        </w:rPr>
        <w:t xml:space="preserve">to requirement impact </w:t>
      </w:r>
      <w:r w:rsidRPr="00514731">
        <w:rPr>
          <w:sz w:val="20"/>
          <w:szCs w:val="20"/>
          <w:lang w:val="sv-SE"/>
        </w:rPr>
        <w:t>analyses</w:t>
      </w:r>
      <w:r>
        <w:rPr>
          <w:sz w:val="20"/>
          <w:szCs w:val="20"/>
          <w:lang w:val="sv-SE"/>
        </w:rPr>
        <w:t xml:space="preserve"> on </w:t>
      </w:r>
      <w:r w:rsidR="00C172E0">
        <w:rPr>
          <w:sz w:val="20"/>
          <w:szCs w:val="20"/>
          <w:lang w:val="sv-SE"/>
        </w:rPr>
        <w:t xml:space="preserve">on-demand SSB and </w:t>
      </w:r>
      <w:r>
        <w:rPr>
          <w:sz w:val="20"/>
          <w:szCs w:val="20"/>
          <w:lang w:val="sv-SE"/>
        </w:rPr>
        <w:t>common signals/channels adaptation. T</w:t>
      </w:r>
      <w:r w:rsidRPr="00773552">
        <w:rPr>
          <w:sz w:val="20"/>
          <w:szCs w:val="20"/>
          <w:lang w:val="sv-SE"/>
        </w:rPr>
        <w:t>he following observations and proposals are obtained:</w:t>
      </w:r>
    </w:p>
    <w:p w:rsidR="00C172E0" w:rsidRPr="0095074B" w:rsidRDefault="00C172E0" w:rsidP="00C172E0">
      <w:pPr>
        <w:spacing w:beforeLines="50" w:before="120" w:afterLines="50" w:after="120" w:line="360" w:lineRule="auto"/>
        <w:jc w:val="left"/>
        <w:rPr>
          <w:b/>
          <w:sz w:val="20"/>
          <w:szCs w:val="20"/>
          <w:lang w:val="sv-SE"/>
        </w:rPr>
      </w:pPr>
      <w:r w:rsidRPr="0095074B">
        <w:rPr>
          <w:b/>
          <w:sz w:val="20"/>
          <w:szCs w:val="20"/>
          <w:lang w:val="sv-SE"/>
        </w:rPr>
        <w:t>Observation 1: For on-demand SSB deployment, Scenario#2 and Scenario#2A with both Case#1 and Case#2 have been agreed</w:t>
      </w:r>
      <w:r>
        <w:rPr>
          <w:b/>
          <w:sz w:val="20"/>
          <w:szCs w:val="20"/>
          <w:lang w:val="sv-SE"/>
        </w:rPr>
        <w:t xml:space="preserve"> in RAN1 discussion</w:t>
      </w:r>
      <w:r w:rsidRPr="0095074B">
        <w:rPr>
          <w:b/>
          <w:sz w:val="20"/>
          <w:szCs w:val="20"/>
          <w:lang w:val="sv-SE"/>
        </w:rPr>
        <w:t xml:space="preserve">, while other Scenarios are still FFS. </w:t>
      </w:r>
    </w:p>
    <w:p w:rsidR="00C172E0" w:rsidRPr="0095074B" w:rsidRDefault="00C172E0" w:rsidP="00C172E0">
      <w:pPr>
        <w:spacing w:beforeLines="50" w:before="120" w:afterLines="50" w:after="120" w:line="360" w:lineRule="auto"/>
        <w:jc w:val="left"/>
        <w:rPr>
          <w:b/>
          <w:sz w:val="20"/>
          <w:szCs w:val="20"/>
          <w:lang w:val="sv-SE"/>
        </w:rPr>
      </w:pPr>
      <w:r w:rsidRPr="0095074B">
        <w:rPr>
          <w:b/>
          <w:sz w:val="20"/>
          <w:szCs w:val="20"/>
          <w:lang w:val="sv-SE"/>
        </w:rPr>
        <w:t xml:space="preserve">Observation </w:t>
      </w:r>
      <w:r>
        <w:rPr>
          <w:b/>
          <w:sz w:val="20"/>
          <w:szCs w:val="20"/>
          <w:lang w:val="sv-SE"/>
        </w:rPr>
        <w:t>2</w:t>
      </w:r>
      <w:r w:rsidRPr="0095074B">
        <w:rPr>
          <w:b/>
          <w:sz w:val="20"/>
          <w:szCs w:val="20"/>
          <w:lang w:val="sv-SE"/>
        </w:rPr>
        <w:t xml:space="preserve">: </w:t>
      </w:r>
      <w:r w:rsidRPr="00515A3F">
        <w:rPr>
          <w:b/>
          <w:sz w:val="20"/>
          <w:szCs w:val="20"/>
          <w:lang w:val="sv-SE"/>
        </w:rPr>
        <w:t xml:space="preserve">About the signaling to indicate on-demand SSB transmission, </w:t>
      </w:r>
      <w:r>
        <w:rPr>
          <w:b/>
          <w:sz w:val="20"/>
          <w:szCs w:val="20"/>
          <w:lang w:val="sv-SE"/>
        </w:rPr>
        <w:t>f</w:t>
      </w:r>
      <w:r w:rsidRPr="00515A3F">
        <w:rPr>
          <w:b/>
          <w:sz w:val="20"/>
          <w:szCs w:val="20"/>
          <w:lang w:val="sv-SE"/>
        </w:rPr>
        <w:t xml:space="preserve">urther discussion on separate signaling or single signaling are expected, </w:t>
      </w:r>
      <w:r>
        <w:rPr>
          <w:b/>
          <w:sz w:val="20"/>
          <w:szCs w:val="20"/>
          <w:lang w:val="sv-SE"/>
        </w:rPr>
        <w:t>and R</w:t>
      </w:r>
      <w:r w:rsidRPr="00515A3F">
        <w:rPr>
          <w:b/>
          <w:sz w:val="20"/>
          <w:szCs w:val="20"/>
          <w:lang w:val="sv-SE"/>
        </w:rPr>
        <w:t>RC based and MAC-CE based signaling are supported, FFS on the DCI based signaling.</w:t>
      </w:r>
      <w:r w:rsidRPr="0095074B">
        <w:rPr>
          <w:b/>
          <w:sz w:val="20"/>
          <w:szCs w:val="20"/>
          <w:lang w:val="sv-SE"/>
        </w:rPr>
        <w:t xml:space="preserve"> </w:t>
      </w:r>
    </w:p>
    <w:p w:rsidR="00C172E0" w:rsidRDefault="00C172E0" w:rsidP="00514731">
      <w:pPr>
        <w:spacing w:beforeLines="50" w:before="120" w:afterLines="50" w:after="120" w:line="300" w:lineRule="auto"/>
        <w:rPr>
          <w:b/>
          <w:sz w:val="20"/>
          <w:szCs w:val="20"/>
          <w:lang w:val="sv-SE"/>
        </w:rPr>
      </w:pPr>
      <w:r w:rsidRPr="0095074B">
        <w:rPr>
          <w:b/>
          <w:sz w:val="20"/>
          <w:szCs w:val="20"/>
          <w:lang w:val="sv-SE"/>
        </w:rPr>
        <w:t xml:space="preserve">Observation </w:t>
      </w:r>
      <w:r>
        <w:rPr>
          <w:b/>
          <w:sz w:val="20"/>
          <w:szCs w:val="20"/>
          <w:lang w:val="sv-SE"/>
        </w:rPr>
        <w:t>3</w:t>
      </w:r>
      <w:r w:rsidRPr="0095074B">
        <w:rPr>
          <w:b/>
          <w:sz w:val="20"/>
          <w:szCs w:val="20"/>
          <w:lang w:val="sv-SE"/>
        </w:rPr>
        <w:t xml:space="preserve">: </w:t>
      </w:r>
      <w:r w:rsidRPr="00F65CAF">
        <w:rPr>
          <w:b/>
          <w:sz w:val="20"/>
          <w:szCs w:val="20"/>
          <w:lang w:val="sv-SE"/>
        </w:rPr>
        <w:t xml:space="preserve">For the on-demand SSB indicated via MAC CE, the on-demand SSB burst(s) is expected to be transmitted from time instance A, however the details need further discussion in following </w:t>
      </w:r>
      <w:r>
        <w:rPr>
          <w:rFonts w:hint="eastAsia"/>
          <w:b/>
          <w:sz w:val="20"/>
          <w:szCs w:val="20"/>
          <w:lang w:val="sv-SE"/>
        </w:rPr>
        <w:t>RAN</w:t>
      </w:r>
      <w:r>
        <w:rPr>
          <w:b/>
          <w:sz w:val="20"/>
          <w:szCs w:val="20"/>
          <w:lang w:val="sv-SE"/>
        </w:rPr>
        <w:t xml:space="preserve">1 </w:t>
      </w:r>
      <w:r w:rsidRPr="00F65CAF">
        <w:rPr>
          <w:b/>
          <w:sz w:val="20"/>
          <w:szCs w:val="20"/>
          <w:lang w:val="sv-SE"/>
        </w:rPr>
        <w:t>meetings.</w:t>
      </w:r>
    </w:p>
    <w:p w:rsidR="00C172E0" w:rsidRPr="00C172E0" w:rsidRDefault="00C172E0" w:rsidP="009701EA">
      <w:pPr>
        <w:spacing w:beforeLines="50" w:before="120" w:afterLines="50" w:after="120" w:line="360" w:lineRule="auto"/>
        <w:jc w:val="left"/>
        <w:rPr>
          <w:sz w:val="20"/>
          <w:szCs w:val="20"/>
          <w:lang w:val="sv-SE"/>
        </w:rPr>
      </w:pPr>
      <w:r w:rsidRPr="0095074B">
        <w:rPr>
          <w:b/>
          <w:sz w:val="20"/>
          <w:szCs w:val="20"/>
          <w:lang w:val="sv-SE"/>
        </w:rPr>
        <w:t xml:space="preserve">Observation </w:t>
      </w:r>
      <w:r>
        <w:rPr>
          <w:b/>
          <w:sz w:val="20"/>
          <w:szCs w:val="20"/>
          <w:lang w:val="sv-SE"/>
        </w:rPr>
        <w:t>4</w:t>
      </w:r>
      <w:r w:rsidRPr="0095074B">
        <w:rPr>
          <w:b/>
          <w:sz w:val="20"/>
          <w:szCs w:val="20"/>
          <w:lang w:val="sv-SE"/>
        </w:rPr>
        <w:t xml:space="preserve">: </w:t>
      </w:r>
      <w:r w:rsidRPr="0090553B">
        <w:rPr>
          <w:b/>
          <w:sz w:val="20"/>
          <w:szCs w:val="20"/>
          <w:lang w:val="sv-SE"/>
        </w:rPr>
        <w:t>For the measurement of on-demand SSB, L1 measurement</w:t>
      </w:r>
      <w:r>
        <w:rPr>
          <w:b/>
          <w:sz w:val="20"/>
          <w:szCs w:val="20"/>
          <w:lang w:val="sv-SE"/>
        </w:rPr>
        <w:t xml:space="preserve"> based on on-demand SSB</w:t>
      </w:r>
      <w:r w:rsidRPr="0090553B">
        <w:rPr>
          <w:b/>
          <w:sz w:val="20"/>
          <w:szCs w:val="20"/>
          <w:lang w:val="sv-SE"/>
        </w:rPr>
        <w:t xml:space="preserve"> should be supported at least</w:t>
      </w:r>
      <w:r>
        <w:rPr>
          <w:b/>
          <w:sz w:val="20"/>
          <w:szCs w:val="20"/>
          <w:lang w:val="sv-SE"/>
        </w:rPr>
        <w:t>, and n</w:t>
      </w:r>
      <w:r w:rsidRPr="0090553B">
        <w:rPr>
          <w:b/>
          <w:sz w:val="20"/>
          <w:szCs w:val="20"/>
          <w:lang w:val="sv-SE"/>
        </w:rPr>
        <w:t>o conclusion on L3 measurement based on on-demand SSB.</w:t>
      </w:r>
    </w:p>
    <w:p w:rsidR="00514731" w:rsidRDefault="00514731" w:rsidP="00514731">
      <w:pPr>
        <w:spacing w:beforeLines="50" w:before="120" w:afterLines="50" w:after="120" w:line="360" w:lineRule="auto"/>
        <w:rPr>
          <w:rFonts w:eastAsia="MS Mincho"/>
          <w:b/>
          <w:sz w:val="20"/>
          <w:szCs w:val="20"/>
          <w:lang w:val="en-GB" w:eastAsia="x-none"/>
        </w:rPr>
      </w:pPr>
      <w:r w:rsidRPr="00234ADB">
        <w:rPr>
          <w:rFonts w:eastAsia="MS Mincho"/>
          <w:b/>
          <w:sz w:val="20"/>
          <w:szCs w:val="20"/>
          <w:lang w:val="en-GB" w:eastAsia="x-none"/>
        </w:rPr>
        <w:t xml:space="preserve">Observation </w:t>
      </w:r>
      <w:r w:rsidR="009701EA">
        <w:rPr>
          <w:rFonts w:eastAsia="MS Mincho"/>
          <w:b/>
          <w:sz w:val="20"/>
          <w:szCs w:val="20"/>
          <w:lang w:val="en-GB" w:eastAsia="x-none"/>
        </w:rPr>
        <w:t>5</w:t>
      </w:r>
      <w:r w:rsidRPr="00234ADB">
        <w:rPr>
          <w:rFonts w:eastAsia="MS Mincho"/>
          <w:b/>
          <w:sz w:val="20"/>
          <w:szCs w:val="20"/>
          <w:lang w:val="en-GB" w:eastAsia="x-none"/>
        </w:rPr>
        <w:t>: Based on RAN1 agreement</w:t>
      </w:r>
      <w:r>
        <w:rPr>
          <w:rFonts w:eastAsia="MS Mincho"/>
          <w:b/>
          <w:sz w:val="20"/>
          <w:szCs w:val="20"/>
          <w:lang w:val="en-GB" w:eastAsia="x-none"/>
        </w:rPr>
        <w:t>s</w:t>
      </w:r>
      <w:r w:rsidRPr="00234ADB">
        <w:rPr>
          <w:rFonts w:eastAsia="MS Mincho"/>
          <w:b/>
          <w:sz w:val="20"/>
          <w:szCs w:val="20"/>
          <w:lang w:val="en-GB" w:eastAsia="x-none"/>
        </w:rPr>
        <w:t>, SSB adaptation triggered by NW i</w:t>
      </w:r>
      <w:r w:rsidR="007F62A1">
        <w:rPr>
          <w:rFonts w:eastAsia="MS Mincho"/>
          <w:b/>
          <w:sz w:val="20"/>
          <w:szCs w:val="20"/>
          <w:lang w:val="en-GB" w:eastAsia="x-none"/>
        </w:rPr>
        <w:t>s taken as a preferred solution</w:t>
      </w:r>
    </w:p>
    <w:p w:rsidR="00DA1F45" w:rsidRPr="002748A9" w:rsidRDefault="00DA1F45" w:rsidP="00DA1F45">
      <w:pPr>
        <w:spacing w:beforeLines="50" w:before="120" w:afterLines="50" w:after="120" w:line="360" w:lineRule="auto"/>
        <w:rPr>
          <w:rFonts w:eastAsia="MS Mincho"/>
          <w:b/>
          <w:sz w:val="20"/>
          <w:szCs w:val="20"/>
          <w:lang w:val="en-GB" w:eastAsia="x-none"/>
        </w:rPr>
      </w:pPr>
      <w:r w:rsidRPr="002748A9">
        <w:rPr>
          <w:rFonts w:eastAsia="MS Mincho" w:hint="eastAsia"/>
          <w:b/>
          <w:sz w:val="20"/>
          <w:szCs w:val="20"/>
          <w:lang w:val="en-GB" w:eastAsia="x-none"/>
        </w:rPr>
        <w:lastRenderedPageBreak/>
        <w:t>O</w:t>
      </w:r>
      <w:r w:rsidRPr="002748A9">
        <w:rPr>
          <w:rFonts w:eastAsia="MS Mincho"/>
          <w:b/>
          <w:sz w:val="20"/>
          <w:szCs w:val="20"/>
          <w:lang w:val="en-GB" w:eastAsia="x-none"/>
        </w:rPr>
        <w:t xml:space="preserve">bservation </w:t>
      </w:r>
      <w:r w:rsidR="009701EA">
        <w:rPr>
          <w:rFonts w:eastAsia="MS Mincho"/>
          <w:b/>
          <w:sz w:val="20"/>
          <w:szCs w:val="20"/>
          <w:lang w:val="en-GB" w:eastAsia="x-none"/>
        </w:rPr>
        <w:t>6</w:t>
      </w:r>
      <w:r w:rsidRPr="002748A9">
        <w:rPr>
          <w:rFonts w:eastAsia="MS Mincho"/>
          <w:b/>
          <w:sz w:val="20"/>
          <w:szCs w:val="20"/>
          <w:lang w:val="en-GB" w:eastAsia="x-none"/>
        </w:rPr>
        <w:t xml:space="preserve">: </w:t>
      </w:r>
      <w:r>
        <w:rPr>
          <w:rFonts w:eastAsia="MS Mincho"/>
          <w:b/>
          <w:sz w:val="20"/>
          <w:szCs w:val="20"/>
          <w:lang w:val="en-GB" w:eastAsia="x-none"/>
        </w:rPr>
        <w:t xml:space="preserve">For the applicability of PRACH adaptation, UEs in </w:t>
      </w:r>
      <w:r w:rsidRPr="002748A9">
        <w:rPr>
          <w:rFonts w:eastAsia="MS Mincho"/>
          <w:b/>
          <w:sz w:val="20"/>
          <w:szCs w:val="20"/>
          <w:lang w:val="en-GB" w:eastAsia="x-none"/>
        </w:rPr>
        <w:t xml:space="preserve">idle/inactive mode and connected mode </w:t>
      </w:r>
      <w:r>
        <w:rPr>
          <w:rFonts w:eastAsia="MS Mincho"/>
          <w:b/>
          <w:sz w:val="20"/>
          <w:szCs w:val="20"/>
          <w:lang w:val="en-GB" w:eastAsia="x-none"/>
        </w:rPr>
        <w:t xml:space="preserve">UEs </w:t>
      </w:r>
      <w:r w:rsidRPr="002748A9">
        <w:rPr>
          <w:rFonts w:eastAsia="MS Mincho"/>
          <w:b/>
          <w:sz w:val="20"/>
          <w:szCs w:val="20"/>
          <w:lang w:val="en-GB" w:eastAsia="x-none"/>
        </w:rPr>
        <w:t xml:space="preserve">are </w:t>
      </w:r>
      <w:r>
        <w:rPr>
          <w:rFonts w:eastAsia="MS Mincho"/>
          <w:b/>
          <w:sz w:val="20"/>
          <w:szCs w:val="20"/>
          <w:lang w:val="en-GB" w:eastAsia="x-none"/>
        </w:rPr>
        <w:t xml:space="preserve">both </w:t>
      </w:r>
      <w:r w:rsidRPr="002748A9">
        <w:rPr>
          <w:rFonts w:eastAsia="MS Mincho"/>
          <w:b/>
          <w:sz w:val="20"/>
          <w:szCs w:val="20"/>
          <w:lang w:val="en-GB" w:eastAsia="x-none"/>
        </w:rPr>
        <w:t>supported</w:t>
      </w:r>
    </w:p>
    <w:p w:rsidR="00DA1F45" w:rsidRDefault="00DA1F45" w:rsidP="00DA1F45">
      <w:pPr>
        <w:spacing w:beforeLines="50" w:before="120" w:afterLines="50" w:after="120" w:line="360" w:lineRule="auto"/>
        <w:rPr>
          <w:rFonts w:eastAsia="MS Mincho"/>
          <w:b/>
          <w:sz w:val="20"/>
          <w:szCs w:val="20"/>
          <w:lang w:val="en-GB" w:eastAsia="x-none"/>
        </w:rPr>
      </w:pPr>
      <w:r w:rsidRPr="002748A9">
        <w:rPr>
          <w:rFonts w:eastAsia="MS Mincho" w:hint="eastAsia"/>
          <w:b/>
          <w:sz w:val="20"/>
          <w:szCs w:val="20"/>
          <w:lang w:val="en-GB" w:eastAsia="x-none"/>
        </w:rPr>
        <w:t>O</w:t>
      </w:r>
      <w:r w:rsidRPr="002748A9">
        <w:rPr>
          <w:rFonts w:eastAsia="MS Mincho"/>
          <w:b/>
          <w:sz w:val="20"/>
          <w:szCs w:val="20"/>
          <w:lang w:val="en-GB" w:eastAsia="x-none"/>
        </w:rPr>
        <w:t xml:space="preserve">bservation </w:t>
      </w:r>
      <w:r w:rsidR="008117D2">
        <w:rPr>
          <w:rFonts w:eastAsia="MS Mincho"/>
          <w:b/>
          <w:sz w:val="20"/>
          <w:szCs w:val="20"/>
          <w:lang w:val="en-GB" w:eastAsia="x-none"/>
        </w:rPr>
        <w:t>7</w:t>
      </w:r>
      <w:r w:rsidRPr="002748A9">
        <w:rPr>
          <w:rFonts w:eastAsia="MS Mincho"/>
          <w:b/>
          <w:sz w:val="20"/>
          <w:szCs w:val="20"/>
          <w:lang w:val="en-GB" w:eastAsia="x-none"/>
        </w:rPr>
        <w:t xml:space="preserve">: </w:t>
      </w:r>
      <w:r w:rsidRPr="005812D5">
        <w:rPr>
          <w:rFonts w:eastAsia="MS Mincho"/>
          <w:b/>
          <w:sz w:val="20"/>
          <w:szCs w:val="20"/>
          <w:lang w:val="en-GB" w:eastAsia="x-none"/>
        </w:rPr>
        <w:t xml:space="preserve">For the adaptation of SSB in time-domain, </w:t>
      </w:r>
      <w:r>
        <w:rPr>
          <w:rFonts w:eastAsia="MS Mincho"/>
          <w:b/>
          <w:sz w:val="20"/>
          <w:szCs w:val="20"/>
          <w:lang w:val="en-GB" w:eastAsia="x-none"/>
        </w:rPr>
        <w:t>it is possible to support the scenario of UEs</w:t>
      </w:r>
      <w:r w:rsidR="007F62A1">
        <w:rPr>
          <w:rFonts w:eastAsia="MS Mincho"/>
          <w:b/>
          <w:sz w:val="20"/>
          <w:szCs w:val="20"/>
          <w:lang w:val="en-GB" w:eastAsia="x-none"/>
        </w:rPr>
        <w:t xml:space="preserve"> in idle/inactive mode</w:t>
      </w:r>
    </w:p>
    <w:p w:rsidR="007F62A1" w:rsidRDefault="007F62A1" w:rsidP="007F62A1">
      <w:pPr>
        <w:spacing w:before="50" w:after="50" w:line="360" w:lineRule="auto"/>
        <w:rPr>
          <w:b/>
          <w:sz w:val="20"/>
          <w:szCs w:val="20"/>
          <w:lang w:val="sv-SE"/>
        </w:rPr>
      </w:pPr>
      <w:r w:rsidRPr="00EA4011">
        <w:rPr>
          <w:rFonts w:eastAsia="MS Mincho" w:hint="eastAsia"/>
          <w:b/>
          <w:sz w:val="20"/>
          <w:szCs w:val="20"/>
          <w:lang w:val="en-GB" w:eastAsia="x-none"/>
        </w:rPr>
        <w:t>O</w:t>
      </w:r>
      <w:r w:rsidRPr="00EA4011">
        <w:rPr>
          <w:rFonts w:eastAsia="MS Mincho"/>
          <w:b/>
          <w:sz w:val="20"/>
          <w:szCs w:val="20"/>
          <w:lang w:val="en-GB" w:eastAsia="x-none"/>
        </w:rPr>
        <w:t xml:space="preserve">bservation </w:t>
      </w:r>
      <w:r w:rsidR="009E5E6E">
        <w:rPr>
          <w:rFonts w:eastAsia="MS Mincho"/>
          <w:b/>
          <w:sz w:val="20"/>
          <w:szCs w:val="20"/>
          <w:lang w:val="en-GB" w:eastAsia="x-none"/>
        </w:rPr>
        <w:t>8</w:t>
      </w:r>
      <w:r w:rsidRPr="00EA4011">
        <w:rPr>
          <w:rFonts w:eastAsia="MS Mincho"/>
          <w:b/>
          <w:sz w:val="20"/>
          <w:szCs w:val="20"/>
          <w:lang w:val="en-GB" w:eastAsia="x-none"/>
        </w:rPr>
        <w:t xml:space="preserve">: </w:t>
      </w:r>
      <w:r>
        <w:rPr>
          <w:rFonts w:eastAsia="MS Mincho"/>
          <w:b/>
          <w:sz w:val="20"/>
          <w:szCs w:val="20"/>
          <w:lang w:val="en-GB" w:eastAsia="x-none"/>
        </w:rPr>
        <w:t xml:space="preserve">Based on RAN1 agreements, there are two </w:t>
      </w:r>
      <w:r>
        <w:rPr>
          <w:b/>
          <w:sz w:val="20"/>
          <w:szCs w:val="20"/>
          <w:lang w:val="sv-SE"/>
        </w:rPr>
        <w:t>a</w:t>
      </w:r>
      <w:r w:rsidRPr="00D92DDC">
        <w:rPr>
          <w:b/>
          <w:sz w:val="20"/>
          <w:szCs w:val="20"/>
          <w:lang w:val="sv-SE"/>
        </w:rPr>
        <w:t>pplicable case</w:t>
      </w:r>
      <w:r>
        <w:rPr>
          <w:b/>
          <w:sz w:val="20"/>
          <w:szCs w:val="20"/>
          <w:lang w:val="sv-SE"/>
        </w:rPr>
        <w:t>s for intra-cell deployment. 1) Serving c</w:t>
      </w:r>
      <w:r w:rsidRPr="00EA4011">
        <w:rPr>
          <w:b/>
          <w:sz w:val="20"/>
          <w:szCs w:val="20"/>
          <w:lang w:val="sv-SE"/>
        </w:rPr>
        <w:t>ell with only Rel-</w:t>
      </w:r>
      <w:r w:rsidRPr="007F62A1">
        <w:rPr>
          <w:rFonts w:eastAsia="MS Mincho"/>
          <w:b/>
          <w:sz w:val="20"/>
          <w:szCs w:val="20"/>
          <w:lang w:val="en-GB" w:eastAsia="x-none"/>
        </w:rPr>
        <w:t>19 NES-capable</w:t>
      </w:r>
      <w:r>
        <w:rPr>
          <w:rFonts w:eastAsia="MS Mincho"/>
          <w:b/>
          <w:sz w:val="20"/>
          <w:szCs w:val="20"/>
          <w:lang w:val="en-GB" w:eastAsia="x-none"/>
        </w:rPr>
        <w:t xml:space="preserve"> </w:t>
      </w:r>
      <w:r w:rsidRPr="00EA4011">
        <w:rPr>
          <w:b/>
          <w:sz w:val="20"/>
          <w:szCs w:val="20"/>
          <w:lang w:val="sv-SE"/>
        </w:rPr>
        <w:t>U</w:t>
      </w:r>
      <w:r>
        <w:rPr>
          <w:b/>
          <w:sz w:val="20"/>
          <w:szCs w:val="20"/>
          <w:lang w:val="sv-SE"/>
        </w:rPr>
        <w:t>E; 2) Serving c</w:t>
      </w:r>
      <w:r w:rsidRPr="00EA4011">
        <w:rPr>
          <w:b/>
          <w:sz w:val="20"/>
          <w:szCs w:val="20"/>
          <w:lang w:val="sv-SE"/>
        </w:rPr>
        <w:t>ell with both legacy and Rel-</w:t>
      </w:r>
      <w:r w:rsidRPr="007F62A1">
        <w:rPr>
          <w:rFonts w:eastAsia="MS Mincho"/>
          <w:b/>
          <w:sz w:val="20"/>
          <w:szCs w:val="20"/>
          <w:lang w:val="en-GB" w:eastAsia="x-none"/>
        </w:rPr>
        <w:t>19 NES-capable UE</w:t>
      </w:r>
    </w:p>
    <w:p w:rsidR="007F62A1" w:rsidRPr="00C44E1E" w:rsidRDefault="007F62A1" w:rsidP="007F62A1">
      <w:pPr>
        <w:spacing w:before="50" w:after="50" w:line="360" w:lineRule="auto"/>
        <w:rPr>
          <w:rFonts w:eastAsia="MS Mincho"/>
          <w:b/>
          <w:sz w:val="20"/>
          <w:szCs w:val="20"/>
          <w:lang w:val="en-GB" w:eastAsia="x-none"/>
        </w:rPr>
      </w:pPr>
      <w:r w:rsidRPr="007F62A1">
        <w:rPr>
          <w:rFonts w:eastAsia="MS Mincho"/>
          <w:b/>
          <w:sz w:val="20"/>
          <w:szCs w:val="20"/>
          <w:lang w:val="en-GB" w:eastAsia="x-none"/>
        </w:rPr>
        <w:t xml:space="preserve">Observation </w:t>
      </w:r>
      <w:r w:rsidR="009E5E6E">
        <w:rPr>
          <w:rFonts w:eastAsia="MS Mincho"/>
          <w:b/>
          <w:sz w:val="20"/>
          <w:szCs w:val="20"/>
          <w:lang w:val="en-GB" w:eastAsia="x-none"/>
        </w:rPr>
        <w:t>9</w:t>
      </w:r>
      <w:r w:rsidRPr="007F62A1">
        <w:rPr>
          <w:rFonts w:eastAsia="MS Mincho"/>
          <w:b/>
          <w:sz w:val="20"/>
          <w:szCs w:val="20"/>
          <w:lang w:val="en-GB" w:eastAsia="x-none"/>
        </w:rPr>
        <w:t xml:space="preserve">: For the case of serving cell with both legacy and </w:t>
      </w:r>
      <w:r w:rsidRPr="00EA4011">
        <w:rPr>
          <w:b/>
          <w:sz w:val="20"/>
          <w:szCs w:val="20"/>
          <w:lang w:val="sv-SE"/>
        </w:rPr>
        <w:t>Rel-</w:t>
      </w:r>
      <w:r w:rsidRPr="007F62A1">
        <w:rPr>
          <w:rFonts w:eastAsia="MS Mincho"/>
          <w:b/>
          <w:sz w:val="20"/>
          <w:szCs w:val="20"/>
          <w:lang w:val="en-GB" w:eastAsia="x-none"/>
        </w:rPr>
        <w:t>19 NES-capable UE assumption, occasion/resources collision issues may arise if the additional adaptation resources overlap with the legacy resources</w:t>
      </w:r>
    </w:p>
    <w:p w:rsidR="00D749A6" w:rsidRDefault="00D749A6" w:rsidP="00D749A6">
      <w:pPr>
        <w:spacing w:before="50" w:after="50" w:line="360" w:lineRule="auto"/>
        <w:rPr>
          <w:rFonts w:eastAsia="MS Mincho"/>
          <w:b/>
          <w:sz w:val="20"/>
          <w:szCs w:val="20"/>
          <w:lang w:val="en-GB" w:eastAsia="x-none"/>
        </w:rPr>
      </w:pPr>
      <w:r w:rsidRPr="00B80752">
        <w:rPr>
          <w:rFonts w:eastAsia="MS Mincho" w:hint="eastAsia"/>
          <w:b/>
          <w:sz w:val="20"/>
          <w:szCs w:val="20"/>
          <w:lang w:val="en-GB" w:eastAsia="x-none"/>
        </w:rPr>
        <w:t>O</w:t>
      </w:r>
      <w:r w:rsidRPr="00B80752">
        <w:rPr>
          <w:rFonts w:eastAsia="MS Mincho"/>
          <w:b/>
          <w:sz w:val="20"/>
          <w:szCs w:val="20"/>
          <w:lang w:val="en-GB" w:eastAsia="x-none"/>
        </w:rPr>
        <w:t xml:space="preserve">bservation </w:t>
      </w:r>
      <w:r w:rsidR="009E5E6E">
        <w:rPr>
          <w:rFonts w:eastAsia="MS Mincho"/>
          <w:b/>
          <w:sz w:val="20"/>
          <w:szCs w:val="20"/>
          <w:lang w:val="en-GB" w:eastAsia="x-none"/>
        </w:rPr>
        <w:t>10</w:t>
      </w:r>
      <w:r w:rsidRPr="00B80752">
        <w:rPr>
          <w:rFonts w:eastAsia="MS Mincho"/>
          <w:b/>
          <w:sz w:val="20"/>
          <w:szCs w:val="20"/>
          <w:lang w:val="en-GB" w:eastAsia="x-none"/>
        </w:rPr>
        <w:t xml:space="preserve">: </w:t>
      </w:r>
      <w:r w:rsidRPr="00015209">
        <w:rPr>
          <w:rFonts w:eastAsia="MS Mincho"/>
          <w:b/>
          <w:sz w:val="20"/>
          <w:szCs w:val="20"/>
          <w:lang w:val="en-GB" w:eastAsia="x-none"/>
        </w:rPr>
        <w:t>For adaptation of SSB in time domain, different adaptation mechanisms may present different RRM requirement impact</w:t>
      </w:r>
      <w:r>
        <w:rPr>
          <w:rFonts w:eastAsia="MS Mincho"/>
          <w:b/>
          <w:sz w:val="20"/>
          <w:szCs w:val="20"/>
          <w:lang w:val="en-GB" w:eastAsia="x-none"/>
        </w:rPr>
        <w:t>s</w:t>
      </w:r>
      <w:r w:rsidRPr="00015209">
        <w:rPr>
          <w:rFonts w:eastAsia="MS Mincho"/>
          <w:b/>
          <w:sz w:val="20"/>
          <w:szCs w:val="20"/>
          <w:lang w:val="en-GB" w:eastAsia="x-none"/>
        </w:rPr>
        <w:t xml:space="preserve"> and different level of impact</w:t>
      </w:r>
    </w:p>
    <w:p w:rsidR="00D749A6" w:rsidRPr="00B83AFB" w:rsidRDefault="00D749A6" w:rsidP="00D749A6">
      <w:pPr>
        <w:spacing w:before="50" w:after="50" w:line="360" w:lineRule="auto"/>
        <w:rPr>
          <w:rFonts w:eastAsia="MS Mincho"/>
          <w:b/>
          <w:sz w:val="20"/>
          <w:szCs w:val="20"/>
          <w:lang w:val="en-GB" w:eastAsia="x-none"/>
        </w:rPr>
      </w:pPr>
      <w:r w:rsidRPr="00B80752">
        <w:rPr>
          <w:rFonts w:eastAsia="MS Mincho" w:hint="eastAsia"/>
          <w:b/>
          <w:sz w:val="20"/>
          <w:szCs w:val="20"/>
          <w:lang w:val="en-GB" w:eastAsia="x-none"/>
        </w:rPr>
        <w:t>O</w:t>
      </w:r>
      <w:r w:rsidRPr="00B80752">
        <w:rPr>
          <w:rFonts w:eastAsia="MS Mincho"/>
          <w:b/>
          <w:sz w:val="20"/>
          <w:szCs w:val="20"/>
          <w:lang w:val="en-GB" w:eastAsia="x-none"/>
        </w:rPr>
        <w:t xml:space="preserve">bservation </w:t>
      </w:r>
      <w:r w:rsidR="009E5E6E">
        <w:rPr>
          <w:rFonts w:eastAsia="MS Mincho"/>
          <w:b/>
          <w:sz w:val="20"/>
          <w:szCs w:val="20"/>
          <w:lang w:val="en-GB" w:eastAsia="x-none"/>
        </w:rPr>
        <w:t>11</w:t>
      </w:r>
      <w:r w:rsidRPr="00B80752">
        <w:rPr>
          <w:rFonts w:eastAsia="MS Mincho"/>
          <w:b/>
          <w:sz w:val="20"/>
          <w:szCs w:val="20"/>
          <w:lang w:val="en-GB" w:eastAsia="x-none"/>
        </w:rPr>
        <w:t xml:space="preserve">: </w:t>
      </w:r>
      <w:r>
        <w:rPr>
          <w:rFonts w:eastAsia="MS Mincho"/>
          <w:b/>
          <w:sz w:val="20"/>
          <w:szCs w:val="20"/>
          <w:lang w:val="en-GB" w:eastAsia="x-none"/>
        </w:rPr>
        <w:t xml:space="preserve">From RAN4 side, </w:t>
      </w:r>
      <w:r w:rsidRPr="00B83AFB">
        <w:rPr>
          <w:rFonts w:eastAsia="MS Mincho"/>
          <w:b/>
          <w:sz w:val="20"/>
          <w:szCs w:val="20"/>
          <w:lang w:val="en-GB" w:eastAsia="x-none"/>
        </w:rPr>
        <w:t xml:space="preserve">no </w:t>
      </w:r>
      <w:r>
        <w:rPr>
          <w:rFonts w:eastAsia="MS Mincho"/>
          <w:b/>
          <w:sz w:val="20"/>
          <w:szCs w:val="20"/>
          <w:lang w:val="en-GB" w:eastAsia="x-none"/>
        </w:rPr>
        <w:t>RA</w:t>
      </w:r>
      <w:r w:rsidRPr="00B83AFB">
        <w:rPr>
          <w:rFonts w:eastAsia="MS Mincho"/>
          <w:b/>
          <w:sz w:val="20"/>
          <w:szCs w:val="20"/>
          <w:lang w:val="en-GB" w:eastAsia="x-none"/>
        </w:rPr>
        <w:t xml:space="preserve"> procedure requirements in idle mode were defined in the current Spec. TS 38.133</w:t>
      </w:r>
    </w:p>
    <w:p w:rsidR="00B45B62" w:rsidRPr="001B36D8" w:rsidRDefault="00B45B62" w:rsidP="00B45B62">
      <w:pPr>
        <w:spacing w:beforeLines="50" w:before="120" w:afterLines="50" w:after="120" w:line="360" w:lineRule="auto"/>
        <w:rPr>
          <w:rFonts w:eastAsiaTheme="minorEastAsia"/>
          <w:sz w:val="20"/>
          <w:szCs w:val="20"/>
          <w:lang w:val="en-GB" w:eastAsia="en-US"/>
        </w:rPr>
      </w:pPr>
      <w:r w:rsidRPr="00B80752">
        <w:rPr>
          <w:rFonts w:eastAsia="MS Mincho" w:hint="eastAsia"/>
          <w:b/>
          <w:sz w:val="20"/>
          <w:szCs w:val="20"/>
          <w:lang w:val="en-GB" w:eastAsia="x-none"/>
        </w:rPr>
        <w:t>O</w:t>
      </w:r>
      <w:r w:rsidRPr="00B80752">
        <w:rPr>
          <w:rFonts w:eastAsia="MS Mincho"/>
          <w:b/>
          <w:sz w:val="20"/>
          <w:szCs w:val="20"/>
          <w:lang w:val="en-GB" w:eastAsia="x-none"/>
        </w:rPr>
        <w:t xml:space="preserve">bservation </w:t>
      </w:r>
      <w:r w:rsidR="00850D4D">
        <w:rPr>
          <w:rFonts w:eastAsia="MS Mincho"/>
          <w:b/>
          <w:sz w:val="20"/>
          <w:szCs w:val="20"/>
          <w:lang w:val="en-GB" w:eastAsia="x-none"/>
        </w:rPr>
        <w:t>12</w:t>
      </w:r>
      <w:r w:rsidRPr="00B80752">
        <w:rPr>
          <w:rFonts w:eastAsia="MS Mincho"/>
          <w:b/>
          <w:sz w:val="20"/>
          <w:szCs w:val="20"/>
          <w:lang w:val="en-GB" w:eastAsia="x-none"/>
        </w:rPr>
        <w:t xml:space="preserve">: </w:t>
      </w:r>
      <w:r>
        <w:rPr>
          <w:rFonts w:eastAsiaTheme="minorEastAsia" w:hint="eastAsia"/>
          <w:b/>
          <w:sz w:val="20"/>
          <w:szCs w:val="20"/>
          <w:lang w:val="en-GB"/>
        </w:rPr>
        <w:t xml:space="preserve">For </w:t>
      </w:r>
      <w:r>
        <w:rPr>
          <w:rFonts w:eastAsia="MS Mincho"/>
          <w:b/>
          <w:sz w:val="20"/>
          <w:szCs w:val="20"/>
          <w:lang w:val="en-GB" w:eastAsia="x-none"/>
        </w:rPr>
        <w:t>a</w:t>
      </w:r>
      <w:r w:rsidRPr="00010E2B">
        <w:rPr>
          <w:rFonts w:eastAsia="MS Mincho"/>
          <w:b/>
          <w:sz w:val="20"/>
          <w:szCs w:val="20"/>
          <w:lang w:val="en-GB" w:eastAsia="x-none"/>
        </w:rPr>
        <w:t>daptation of SSB in time domain</w:t>
      </w:r>
      <w:r>
        <w:rPr>
          <w:rFonts w:eastAsia="MS Mincho"/>
          <w:b/>
          <w:sz w:val="20"/>
          <w:szCs w:val="20"/>
          <w:lang w:val="en-GB" w:eastAsia="x-none"/>
        </w:rPr>
        <w:t xml:space="preserve"> in NES, the following requirements may be impacted:</w:t>
      </w:r>
    </w:p>
    <w:p w:rsidR="00B45B62" w:rsidRPr="009908AD" w:rsidRDefault="00B45B62" w:rsidP="00B45B62">
      <w:pPr>
        <w:pStyle w:val="a4"/>
        <w:numPr>
          <w:ilvl w:val="0"/>
          <w:numId w:val="2"/>
        </w:numPr>
        <w:spacing w:beforeLines="50" w:before="120" w:afterLines="50" w:after="120" w:line="360" w:lineRule="auto"/>
        <w:ind w:firstLineChars="0"/>
        <w:rPr>
          <w:b/>
        </w:rPr>
      </w:pPr>
      <w:r w:rsidRPr="009908AD">
        <w:rPr>
          <w:b/>
        </w:rPr>
        <w:t>Section 6: RRC_CONNECTED state mobility. 6.1.1 Handover; 6.2 RRC Connection Mobility Control</w:t>
      </w:r>
      <w:r>
        <w:rPr>
          <w:b/>
        </w:rPr>
        <w:t>;</w:t>
      </w:r>
      <w:r w:rsidRPr="009908AD">
        <w:rPr>
          <w:b/>
        </w:rPr>
        <w:t xml:space="preserve"> </w:t>
      </w:r>
    </w:p>
    <w:p w:rsidR="00B45B62" w:rsidRPr="009908AD" w:rsidRDefault="00B45B62" w:rsidP="00B45B62">
      <w:pPr>
        <w:pStyle w:val="a4"/>
        <w:numPr>
          <w:ilvl w:val="0"/>
          <w:numId w:val="2"/>
        </w:numPr>
        <w:spacing w:beforeLines="50" w:before="120" w:afterLines="50" w:after="120" w:line="360" w:lineRule="auto"/>
        <w:ind w:firstLineChars="0"/>
        <w:rPr>
          <w:b/>
        </w:rPr>
      </w:pPr>
      <w:r w:rsidRPr="009908AD">
        <w:rPr>
          <w:b/>
        </w:rPr>
        <w:t xml:space="preserve">Section 8: Signalling characteristics. 8.1.2 Requirements for SSB based radio link monitoring; 8.3 SCell Activation and Deactivation Delay; 8.5.2 Requirements for SSB based beam failure detection; 8.5.5 Requirements for SSB based candidate beam detection; 8.9 NR-DC: PSCell Addition and Release Delay; 8.10 Active TCI state switching delay; 8.11 PSCell Change; </w:t>
      </w:r>
    </w:p>
    <w:p w:rsidR="00B45B62" w:rsidRPr="007E5707" w:rsidRDefault="00B45B62" w:rsidP="00B45B62">
      <w:pPr>
        <w:pStyle w:val="a4"/>
        <w:numPr>
          <w:ilvl w:val="0"/>
          <w:numId w:val="2"/>
        </w:numPr>
        <w:spacing w:beforeLines="50" w:before="120" w:afterLines="50" w:after="120" w:line="360" w:lineRule="auto"/>
        <w:ind w:firstLineChars="0"/>
        <w:rPr>
          <w:b/>
        </w:rPr>
      </w:pPr>
      <w:r w:rsidRPr="009908AD">
        <w:rPr>
          <w:b/>
        </w:rPr>
        <w:t>Section 9: Measurement Procedure. 9.2 NR intra-frequency measurements (including cell identification, measurement);9.3 NR inter-frequency measurements (including cell identification, measurement)</w:t>
      </w:r>
      <w:r w:rsidRPr="009908AD">
        <w:rPr>
          <w:rFonts w:hint="eastAsia"/>
          <w:b/>
        </w:rPr>
        <w:t>;</w:t>
      </w:r>
      <w:r w:rsidRPr="009908AD">
        <w:rPr>
          <w:b/>
        </w:rPr>
        <w:t xml:space="preserve"> 9.5 L1-RSRP measurements for Reporting; 9.8 L1-SINR measurements for Reporting; 9.13 L1-RSRP measurements for a cell with different PCI from serving cell [inter-cell, mTRP] </w:t>
      </w:r>
    </w:p>
    <w:p w:rsidR="007F62A1" w:rsidRDefault="005F10BE" w:rsidP="00DA1F45">
      <w:pPr>
        <w:spacing w:beforeLines="50" w:before="120" w:afterLines="50" w:after="120" w:line="360" w:lineRule="auto"/>
        <w:rPr>
          <w:rFonts w:eastAsia="MS Mincho"/>
          <w:b/>
          <w:sz w:val="20"/>
          <w:szCs w:val="20"/>
          <w:lang w:val="en-GB" w:eastAsia="x-none"/>
        </w:rPr>
      </w:pPr>
      <w:r w:rsidRPr="00B80752">
        <w:rPr>
          <w:rFonts w:eastAsia="MS Mincho" w:hint="eastAsia"/>
          <w:b/>
          <w:sz w:val="20"/>
          <w:szCs w:val="20"/>
          <w:lang w:val="en-GB" w:eastAsia="x-none"/>
        </w:rPr>
        <w:t>O</w:t>
      </w:r>
      <w:r w:rsidRPr="00B80752">
        <w:rPr>
          <w:rFonts w:eastAsia="MS Mincho"/>
          <w:b/>
          <w:sz w:val="20"/>
          <w:szCs w:val="20"/>
          <w:lang w:val="en-GB" w:eastAsia="x-none"/>
        </w:rPr>
        <w:t xml:space="preserve">bservation </w:t>
      </w:r>
      <w:r w:rsidR="00850D4D">
        <w:rPr>
          <w:rFonts w:eastAsia="MS Mincho"/>
          <w:b/>
          <w:sz w:val="20"/>
          <w:szCs w:val="20"/>
          <w:lang w:val="en-GB" w:eastAsia="x-none"/>
        </w:rPr>
        <w:t>13</w:t>
      </w:r>
      <w:r w:rsidRPr="00B80752">
        <w:rPr>
          <w:rFonts w:eastAsia="MS Mincho"/>
          <w:b/>
          <w:sz w:val="20"/>
          <w:szCs w:val="20"/>
          <w:lang w:val="en-GB" w:eastAsia="x-none"/>
        </w:rPr>
        <w:t xml:space="preserve">: </w:t>
      </w:r>
      <w:r>
        <w:rPr>
          <w:rFonts w:eastAsiaTheme="minorEastAsia" w:hint="eastAsia"/>
          <w:b/>
          <w:sz w:val="20"/>
          <w:szCs w:val="20"/>
          <w:lang w:val="en-GB"/>
        </w:rPr>
        <w:t xml:space="preserve">For </w:t>
      </w:r>
      <w:r>
        <w:rPr>
          <w:rFonts w:eastAsia="MS Mincho"/>
          <w:b/>
          <w:sz w:val="20"/>
          <w:szCs w:val="20"/>
          <w:lang w:val="en-GB" w:eastAsia="x-none"/>
        </w:rPr>
        <w:t>a</w:t>
      </w:r>
      <w:r w:rsidRPr="00010E2B">
        <w:rPr>
          <w:rFonts w:eastAsia="MS Mincho"/>
          <w:b/>
          <w:sz w:val="20"/>
          <w:szCs w:val="20"/>
          <w:lang w:val="en-GB" w:eastAsia="x-none"/>
        </w:rPr>
        <w:t xml:space="preserve">daptation of </w:t>
      </w:r>
      <w:r>
        <w:rPr>
          <w:rFonts w:eastAsia="MS Mincho"/>
          <w:b/>
          <w:sz w:val="20"/>
          <w:szCs w:val="20"/>
          <w:lang w:val="en-GB" w:eastAsia="x-none"/>
        </w:rPr>
        <w:t>PRACH</w:t>
      </w:r>
      <w:r w:rsidRPr="00010E2B">
        <w:rPr>
          <w:rFonts w:eastAsia="MS Mincho"/>
          <w:b/>
          <w:sz w:val="20"/>
          <w:szCs w:val="20"/>
          <w:lang w:val="en-GB" w:eastAsia="x-none"/>
        </w:rPr>
        <w:t xml:space="preserve"> in time domain</w:t>
      </w:r>
      <w:r>
        <w:rPr>
          <w:rFonts w:eastAsia="MS Mincho"/>
          <w:b/>
          <w:sz w:val="20"/>
          <w:szCs w:val="20"/>
          <w:lang w:val="en-GB" w:eastAsia="x-none"/>
        </w:rPr>
        <w:t xml:space="preserve"> in NES, the requirements shown in Table 1 may be impacted</w:t>
      </w:r>
    </w:p>
    <w:p w:rsidR="005F10BE" w:rsidRDefault="005F10BE" w:rsidP="00DA1F45">
      <w:pPr>
        <w:spacing w:beforeLines="50" w:before="120" w:afterLines="50" w:after="120" w:line="360" w:lineRule="auto"/>
        <w:rPr>
          <w:rFonts w:eastAsia="MS Mincho"/>
          <w:b/>
          <w:sz w:val="20"/>
          <w:szCs w:val="20"/>
          <w:lang w:val="en-GB" w:eastAsia="x-none"/>
        </w:rPr>
      </w:pPr>
    </w:p>
    <w:p w:rsidR="007A5E28" w:rsidRPr="007A5E28" w:rsidRDefault="007A5E28" w:rsidP="007A5E28">
      <w:pPr>
        <w:spacing w:before="50" w:after="50" w:line="360" w:lineRule="auto"/>
        <w:rPr>
          <w:b/>
          <w:sz w:val="20"/>
          <w:lang w:val="sv-SE"/>
        </w:rPr>
      </w:pPr>
      <w:r w:rsidRPr="00294169">
        <w:rPr>
          <w:b/>
          <w:sz w:val="20"/>
          <w:lang w:val="sv-SE"/>
        </w:rPr>
        <w:t>Proposal 1: For on-demand SSB, prioritize the discussion in RAN4 based on Scenario #2 and Scenario #2A with case #1 and case #2.</w:t>
      </w:r>
    </w:p>
    <w:p w:rsidR="00DA1F45" w:rsidRPr="00E56A6B" w:rsidRDefault="00DA1F45" w:rsidP="00DA1F45">
      <w:pPr>
        <w:spacing w:before="50" w:after="50" w:line="360" w:lineRule="auto"/>
        <w:rPr>
          <w:rFonts w:eastAsia="MS Mincho"/>
          <w:b/>
          <w:sz w:val="20"/>
          <w:szCs w:val="20"/>
          <w:lang w:val="en-GB" w:eastAsia="x-none"/>
        </w:rPr>
      </w:pPr>
      <w:r>
        <w:rPr>
          <w:rFonts w:eastAsia="MS Mincho"/>
          <w:b/>
          <w:sz w:val="20"/>
          <w:szCs w:val="20"/>
          <w:lang w:val="en-GB" w:eastAsia="x-none"/>
        </w:rPr>
        <w:t xml:space="preserve">Proposal </w:t>
      </w:r>
      <w:r w:rsidR="008117D2">
        <w:rPr>
          <w:rFonts w:eastAsia="MS Mincho"/>
          <w:b/>
          <w:sz w:val="20"/>
          <w:szCs w:val="20"/>
          <w:lang w:val="en-GB" w:eastAsia="x-none"/>
        </w:rPr>
        <w:t>2</w:t>
      </w:r>
      <w:r>
        <w:rPr>
          <w:rFonts w:eastAsia="MS Mincho"/>
          <w:b/>
          <w:sz w:val="20"/>
          <w:szCs w:val="20"/>
          <w:lang w:val="en-GB" w:eastAsia="x-none"/>
        </w:rPr>
        <w:t xml:space="preserve">: </w:t>
      </w:r>
      <w:r w:rsidR="00E56A6B">
        <w:rPr>
          <w:rFonts w:eastAsia="MS Mincho"/>
          <w:b/>
          <w:sz w:val="20"/>
          <w:szCs w:val="20"/>
          <w:lang w:val="en-GB" w:eastAsia="x-none"/>
        </w:rPr>
        <w:t xml:space="preserve">Since RAN1 agree </w:t>
      </w:r>
      <w:r w:rsidR="00E56A6B" w:rsidRPr="00E56A6B">
        <w:rPr>
          <w:rFonts w:eastAsia="MS Mincho"/>
          <w:b/>
          <w:sz w:val="20"/>
          <w:szCs w:val="20"/>
          <w:lang w:val="en-GB" w:eastAsia="x-none"/>
        </w:rPr>
        <w:t>to support UEs in connected mode</w:t>
      </w:r>
      <w:r w:rsidR="00E56A6B">
        <w:rPr>
          <w:rFonts w:eastAsia="MS Mincho"/>
          <w:b/>
          <w:sz w:val="20"/>
          <w:szCs w:val="20"/>
          <w:lang w:val="en-GB" w:eastAsia="x-none"/>
        </w:rPr>
        <w:t>, f</w:t>
      </w:r>
      <w:r w:rsidR="00E56A6B" w:rsidRPr="00061156">
        <w:rPr>
          <w:rFonts w:eastAsia="MS Mincho"/>
          <w:b/>
          <w:sz w:val="20"/>
          <w:szCs w:val="20"/>
          <w:lang w:val="en-GB" w:eastAsia="x-none"/>
        </w:rPr>
        <w:t>or adaptation mechanisms of SSB in time-domain</w:t>
      </w:r>
      <w:r w:rsidR="00E56A6B">
        <w:rPr>
          <w:rFonts w:eastAsia="MS Mincho"/>
          <w:b/>
          <w:sz w:val="20"/>
          <w:szCs w:val="20"/>
          <w:lang w:val="en-GB" w:eastAsia="x-none"/>
        </w:rPr>
        <w:t>, the RRM</w:t>
      </w:r>
      <w:r w:rsidR="00E56A6B" w:rsidRPr="00740467">
        <w:rPr>
          <w:rFonts w:eastAsia="MS Mincho"/>
          <w:b/>
          <w:sz w:val="20"/>
          <w:szCs w:val="20"/>
          <w:lang w:val="en-GB" w:eastAsia="x-none"/>
        </w:rPr>
        <w:t xml:space="preserve"> requirements for </w:t>
      </w:r>
      <w:r w:rsidR="00E56A6B">
        <w:rPr>
          <w:rFonts w:eastAsia="MS Mincho"/>
          <w:b/>
          <w:sz w:val="20"/>
          <w:szCs w:val="20"/>
          <w:lang w:val="en-GB" w:eastAsia="x-none"/>
        </w:rPr>
        <w:t xml:space="preserve">the scenarios of </w:t>
      </w:r>
      <w:r w:rsidR="00E56A6B" w:rsidRPr="00C20A51">
        <w:rPr>
          <w:rFonts w:eastAsia="MS Mincho"/>
          <w:b/>
          <w:sz w:val="20"/>
          <w:szCs w:val="20"/>
          <w:lang w:val="en-GB" w:eastAsia="x-none"/>
        </w:rPr>
        <w:t xml:space="preserve">Rel-19 NES-capable </w:t>
      </w:r>
      <w:r w:rsidR="00E56A6B" w:rsidRPr="00740467">
        <w:rPr>
          <w:rFonts w:eastAsia="MS Mincho"/>
          <w:b/>
          <w:sz w:val="20"/>
          <w:szCs w:val="20"/>
          <w:lang w:val="en-GB" w:eastAsia="x-none"/>
        </w:rPr>
        <w:t>UE</w:t>
      </w:r>
      <w:r w:rsidR="00E56A6B">
        <w:rPr>
          <w:rFonts w:eastAsia="MS Mincho"/>
          <w:b/>
          <w:sz w:val="20"/>
          <w:szCs w:val="20"/>
          <w:lang w:val="en-GB" w:eastAsia="x-none"/>
        </w:rPr>
        <w:t>s in</w:t>
      </w:r>
      <w:r w:rsidR="00E56A6B" w:rsidRPr="00740467">
        <w:rPr>
          <w:rFonts w:eastAsia="MS Mincho"/>
          <w:b/>
          <w:sz w:val="20"/>
          <w:szCs w:val="20"/>
          <w:lang w:val="en-GB" w:eastAsia="x-none"/>
        </w:rPr>
        <w:t xml:space="preserve"> connected mode</w:t>
      </w:r>
      <w:r w:rsidR="00E56A6B">
        <w:rPr>
          <w:rFonts w:eastAsia="MS Mincho"/>
          <w:b/>
          <w:sz w:val="20"/>
          <w:szCs w:val="20"/>
          <w:lang w:val="en-GB" w:eastAsia="x-none"/>
        </w:rPr>
        <w:t xml:space="preserve"> can be discussed at current stage</w:t>
      </w:r>
    </w:p>
    <w:p w:rsidR="00DA1F45" w:rsidRDefault="00DA1F45" w:rsidP="00DA1F45">
      <w:pPr>
        <w:spacing w:before="50" w:after="50" w:line="360" w:lineRule="auto"/>
        <w:rPr>
          <w:rFonts w:eastAsia="MS Mincho"/>
          <w:b/>
          <w:sz w:val="20"/>
          <w:szCs w:val="20"/>
          <w:lang w:val="en-GB" w:eastAsia="x-none"/>
        </w:rPr>
      </w:pPr>
      <w:r w:rsidRPr="00740467">
        <w:rPr>
          <w:rFonts w:eastAsia="MS Mincho"/>
          <w:b/>
          <w:sz w:val="20"/>
          <w:szCs w:val="20"/>
          <w:lang w:val="en-GB" w:eastAsia="x-none"/>
        </w:rPr>
        <w:t xml:space="preserve">Proposal </w:t>
      </w:r>
      <w:r w:rsidR="00E7579D">
        <w:rPr>
          <w:rFonts w:eastAsia="MS Mincho"/>
          <w:b/>
          <w:sz w:val="20"/>
          <w:szCs w:val="20"/>
          <w:lang w:val="en-GB" w:eastAsia="x-none"/>
        </w:rPr>
        <w:t>3</w:t>
      </w:r>
      <w:r w:rsidRPr="00740467">
        <w:rPr>
          <w:rFonts w:eastAsia="MS Mincho"/>
          <w:b/>
          <w:sz w:val="20"/>
          <w:szCs w:val="20"/>
          <w:lang w:val="en-GB" w:eastAsia="x-none"/>
        </w:rPr>
        <w:t>:</w:t>
      </w:r>
      <w:r w:rsidRPr="00061156">
        <w:rPr>
          <w:rFonts w:eastAsia="MS Mincho"/>
          <w:b/>
          <w:sz w:val="20"/>
          <w:szCs w:val="20"/>
          <w:lang w:val="en-GB" w:eastAsia="x-none"/>
        </w:rPr>
        <w:t xml:space="preserve"> </w:t>
      </w:r>
      <w:r w:rsidRPr="00D64326">
        <w:rPr>
          <w:rFonts w:eastAsia="MS Mincho"/>
          <w:b/>
          <w:sz w:val="20"/>
          <w:szCs w:val="20"/>
          <w:lang w:val="en-GB" w:eastAsia="x-none"/>
        </w:rPr>
        <w:t xml:space="preserve">RAN4 to wait for RAN1 progress on </w:t>
      </w:r>
      <w:r>
        <w:rPr>
          <w:rFonts w:eastAsia="MS Mincho"/>
          <w:b/>
          <w:sz w:val="20"/>
          <w:szCs w:val="20"/>
          <w:lang w:val="en-GB" w:eastAsia="x-none"/>
        </w:rPr>
        <w:t xml:space="preserve">which scenario (s): </w:t>
      </w:r>
      <w:r w:rsidRPr="00061156">
        <w:rPr>
          <w:rFonts w:eastAsia="MS Mincho"/>
          <w:b/>
          <w:sz w:val="20"/>
          <w:szCs w:val="20"/>
          <w:lang w:val="en-GB" w:eastAsia="x-none"/>
        </w:rPr>
        <w:t>PCell and/or SCell(s) are supported for adaptation mechanisms of SSB in time-domain</w:t>
      </w:r>
      <w:r>
        <w:rPr>
          <w:sz w:val="22"/>
        </w:rPr>
        <w:t xml:space="preserve"> </w:t>
      </w:r>
    </w:p>
    <w:p w:rsidR="00DA1F45" w:rsidRDefault="00DA1F45" w:rsidP="00DA1F45">
      <w:pPr>
        <w:spacing w:before="50" w:after="50" w:line="360" w:lineRule="auto"/>
        <w:rPr>
          <w:rFonts w:eastAsia="MS Mincho"/>
          <w:b/>
          <w:sz w:val="20"/>
          <w:szCs w:val="20"/>
          <w:lang w:val="en-GB" w:eastAsia="x-none"/>
        </w:rPr>
      </w:pPr>
      <w:r w:rsidRPr="00740467">
        <w:rPr>
          <w:rFonts w:eastAsia="MS Mincho"/>
          <w:b/>
          <w:sz w:val="20"/>
          <w:szCs w:val="20"/>
          <w:lang w:val="en-GB" w:eastAsia="x-none"/>
        </w:rPr>
        <w:t xml:space="preserve">Proposal </w:t>
      </w:r>
      <w:r w:rsidR="00E7579D">
        <w:rPr>
          <w:rFonts w:eastAsia="MS Mincho"/>
          <w:b/>
          <w:sz w:val="20"/>
          <w:szCs w:val="20"/>
          <w:lang w:val="en-GB" w:eastAsia="x-none"/>
        </w:rPr>
        <w:t>4</w:t>
      </w:r>
      <w:r w:rsidRPr="00740467">
        <w:rPr>
          <w:rFonts w:eastAsia="MS Mincho"/>
          <w:b/>
          <w:sz w:val="20"/>
          <w:szCs w:val="20"/>
          <w:lang w:val="en-GB" w:eastAsia="x-none"/>
        </w:rPr>
        <w:t>:</w:t>
      </w:r>
      <w:r w:rsidRPr="00061156">
        <w:rPr>
          <w:rFonts w:eastAsia="MS Mincho"/>
          <w:b/>
          <w:sz w:val="20"/>
          <w:szCs w:val="20"/>
          <w:lang w:val="en-GB" w:eastAsia="x-none"/>
        </w:rPr>
        <w:t xml:space="preserve"> </w:t>
      </w:r>
      <w:r>
        <w:rPr>
          <w:rFonts w:eastAsia="MS Mincho"/>
          <w:b/>
          <w:sz w:val="20"/>
          <w:szCs w:val="20"/>
          <w:lang w:val="en-GB" w:eastAsia="x-none"/>
        </w:rPr>
        <w:t xml:space="preserve">If </w:t>
      </w:r>
      <w:r w:rsidRPr="00180F2A">
        <w:rPr>
          <w:rFonts w:eastAsia="MS Mincho"/>
          <w:b/>
          <w:sz w:val="20"/>
          <w:szCs w:val="20"/>
          <w:lang w:val="en-GB" w:eastAsia="x-none"/>
        </w:rPr>
        <w:t>Rel-19 NES-capable UE’s SCell</w:t>
      </w:r>
      <w:r>
        <w:rPr>
          <w:rFonts w:eastAsia="MS Mincho"/>
          <w:b/>
          <w:sz w:val="20"/>
          <w:szCs w:val="20"/>
          <w:lang w:val="en-GB" w:eastAsia="x-none"/>
        </w:rPr>
        <w:t xml:space="preserve"> (s)</w:t>
      </w:r>
      <w:r w:rsidRPr="00180F2A">
        <w:rPr>
          <w:rFonts w:eastAsia="MS Mincho"/>
          <w:b/>
          <w:sz w:val="20"/>
          <w:szCs w:val="20"/>
          <w:lang w:val="en-GB" w:eastAsia="x-none"/>
        </w:rPr>
        <w:t xml:space="preserve"> </w:t>
      </w:r>
      <w:r>
        <w:rPr>
          <w:rFonts w:eastAsia="MS Mincho"/>
          <w:b/>
          <w:sz w:val="20"/>
          <w:szCs w:val="20"/>
          <w:lang w:val="en-GB" w:eastAsia="x-none"/>
        </w:rPr>
        <w:t>are</w:t>
      </w:r>
      <w:r w:rsidRPr="00180F2A">
        <w:rPr>
          <w:rFonts w:eastAsia="MS Mincho"/>
          <w:b/>
          <w:sz w:val="20"/>
          <w:szCs w:val="20"/>
          <w:lang w:val="en-GB" w:eastAsia="x-none"/>
        </w:rPr>
        <w:t xml:space="preserve"> supported for adaptation of SSB in time-domain, </w:t>
      </w:r>
      <w:r w:rsidR="00445BDD">
        <w:rPr>
          <w:rFonts w:eastAsia="MS Mincho"/>
          <w:b/>
          <w:sz w:val="20"/>
          <w:szCs w:val="20"/>
          <w:lang w:val="en-GB" w:eastAsia="x-none"/>
        </w:rPr>
        <w:t xml:space="preserve">suggest to </w:t>
      </w:r>
      <w:r w:rsidR="00E56A6B">
        <w:rPr>
          <w:rFonts w:eastAsia="MS Mincho"/>
          <w:b/>
          <w:sz w:val="20"/>
          <w:szCs w:val="20"/>
          <w:lang w:val="en-GB" w:eastAsia="x-none"/>
        </w:rPr>
        <w:t xml:space="preserve">wait and </w:t>
      </w:r>
      <w:r>
        <w:rPr>
          <w:rFonts w:eastAsia="MS Mincho"/>
          <w:b/>
          <w:sz w:val="20"/>
          <w:szCs w:val="20"/>
          <w:lang w:val="en-GB" w:eastAsia="x-none"/>
        </w:rPr>
        <w:t xml:space="preserve">combine the </w:t>
      </w:r>
      <w:r w:rsidRPr="00180F2A">
        <w:rPr>
          <w:rFonts w:eastAsia="MS Mincho"/>
          <w:b/>
          <w:sz w:val="20"/>
          <w:szCs w:val="20"/>
          <w:lang w:val="en-GB" w:eastAsia="x-none"/>
        </w:rPr>
        <w:t xml:space="preserve">RAN1 </w:t>
      </w:r>
      <w:r>
        <w:rPr>
          <w:rFonts w:eastAsia="MS Mincho"/>
          <w:b/>
          <w:sz w:val="20"/>
          <w:szCs w:val="20"/>
          <w:lang w:val="en-GB" w:eastAsia="x-none"/>
        </w:rPr>
        <w:t>conclusions</w:t>
      </w:r>
      <w:r w:rsidRPr="00180F2A">
        <w:rPr>
          <w:rFonts w:eastAsia="MS Mincho"/>
          <w:b/>
          <w:sz w:val="20"/>
          <w:szCs w:val="20"/>
          <w:lang w:val="en-GB" w:eastAsia="x-none"/>
        </w:rPr>
        <w:t xml:space="preserve"> </w:t>
      </w:r>
      <w:r>
        <w:rPr>
          <w:rFonts w:eastAsia="MS Mincho"/>
          <w:b/>
          <w:sz w:val="20"/>
          <w:szCs w:val="20"/>
          <w:lang w:val="en-GB" w:eastAsia="x-none"/>
        </w:rPr>
        <w:t>of</w:t>
      </w:r>
      <w:r w:rsidRPr="00180F2A">
        <w:rPr>
          <w:rFonts w:eastAsia="MS Mincho"/>
          <w:b/>
          <w:sz w:val="20"/>
          <w:szCs w:val="20"/>
          <w:lang w:val="en-GB" w:eastAsia="x-none"/>
        </w:rPr>
        <w:t xml:space="preserve"> on-demand SSB and SSB adaptation</w:t>
      </w:r>
      <w:r>
        <w:rPr>
          <w:rFonts w:eastAsia="MS Mincho"/>
          <w:b/>
          <w:sz w:val="20"/>
          <w:szCs w:val="20"/>
          <w:lang w:val="en-GB" w:eastAsia="x-none"/>
        </w:rPr>
        <w:t xml:space="preserve"> </w:t>
      </w:r>
      <w:r w:rsidRPr="00180F2A">
        <w:rPr>
          <w:rFonts w:eastAsia="MS Mincho"/>
          <w:b/>
          <w:sz w:val="20"/>
          <w:szCs w:val="20"/>
          <w:lang w:val="en-GB" w:eastAsia="x-none"/>
        </w:rPr>
        <w:t>to define the c</w:t>
      </w:r>
      <w:r>
        <w:rPr>
          <w:rFonts w:eastAsia="MS Mincho"/>
          <w:b/>
          <w:sz w:val="20"/>
          <w:szCs w:val="20"/>
          <w:lang w:val="en-GB" w:eastAsia="x-none"/>
        </w:rPr>
        <w:t>orresponding SCell requirements</w:t>
      </w:r>
    </w:p>
    <w:p w:rsidR="00B56D0F" w:rsidRDefault="00B56D0F" w:rsidP="00B56D0F">
      <w:pPr>
        <w:spacing w:before="50" w:after="50" w:line="360" w:lineRule="auto"/>
        <w:rPr>
          <w:rFonts w:eastAsia="MS Mincho"/>
          <w:b/>
          <w:sz w:val="20"/>
          <w:szCs w:val="20"/>
          <w:lang w:val="en-GB" w:eastAsia="x-none"/>
        </w:rPr>
      </w:pPr>
      <w:r w:rsidRPr="00740467">
        <w:rPr>
          <w:rFonts w:eastAsia="MS Mincho"/>
          <w:b/>
          <w:sz w:val="20"/>
          <w:szCs w:val="20"/>
          <w:lang w:val="en-GB" w:eastAsia="x-none"/>
        </w:rPr>
        <w:t xml:space="preserve">Proposal </w:t>
      </w:r>
      <w:r w:rsidR="00E7579D">
        <w:rPr>
          <w:rFonts w:eastAsia="MS Mincho"/>
          <w:b/>
          <w:sz w:val="20"/>
          <w:szCs w:val="20"/>
          <w:lang w:val="en-GB" w:eastAsia="x-none"/>
        </w:rPr>
        <w:t>5</w:t>
      </w:r>
      <w:r w:rsidRPr="00740467">
        <w:rPr>
          <w:rFonts w:eastAsia="MS Mincho"/>
          <w:b/>
          <w:sz w:val="20"/>
          <w:szCs w:val="20"/>
          <w:lang w:val="en-GB" w:eastAsia="x-none"/>
        </w:rPr>
        <w:t>:</w:t>
      </w:r>
      <w:r w:rsidRPr="00061156">
        <w:rPr>
          <w:rFonts w:eastAsia="MS Mincho"/>
          <w:b/>
          <w:sz w:val="20"/>
          <w:szCs w:val="20"/>
          <w:lang w:val="en-GB" w:eastAsia="x-none"/>
        </w:rPr>
        <w:t xml:space="preserve"> </w:t>
      </w:r>
      <w:r>
        <w:rPr>
          <w:rFonts w:eastAsia="MS Mincho"/>
          <w:b/>
          <w:sz w:val="20"/>
          <w:szCs w:val="20"/>
          <w:lang w:val="en-GB" w:eastAsia="x-none"/>
        </w:rPr>
        <w:t xml:space="preserve">For </w:t>
      </w:r>
      <w:r w:rsidRPr="00152D92">
        <w:rPr>
          <w:rFonts w:eastAsia="MS Mincho"/>
          <w:b/>
          <w:sz w:val="20"/>
          <w:szCs w:val="20"/>
          <w:lang w:val="en-GB" w:eastAsia="x-none"/>
        </w:rPr>
        <w:t>adaptation of common signal/channel transmissions</w:t>
      </w:r>
      <w:r>
        <w:rPr>
          <w:rFonts w:eastAsia="MS Mincho"/>
          <w:b/>
          <w:sz w:val="20"/>
          <w:szCs w:val="20"/>
          <w:lang w:val="en-GB" w:eastAsia="x-none"/>
        </w:rPr>
        <w:t xml:space="preserve">, RAN4 to discuss: </w:t>
      </w:r>
    </w:p>
    <w:p w:rsidR="00B56D0F" w:rsidRDefault="00B56D0F" w:rsidP="00B56D0F">
      <w:pPr>
        <w:pStyle w:val="a4"/>
        <w:numPr>
          <w:ilvl w:val="0"/>
          <w:numId w:val="2"/>
        </w:numPr>
        <w:spacing w:before="50" w:after="50" w:line="360" w:lineRule="auto"/>
        <w:ind w:firstLineChars="0"/>
        <w:rPr>
          <w:b/>
          <w:lang w:eastAsia="x-none"/>
        </w:rPr>
      </w:pPr>
      <w:r>
        <w:rPr>
          <w:b/>
          <w:lang w:eastAsia="x-none"/>
        </w:rPr>
        <w:lastRenderedPageBreak/>
        <w:t>W</w:t>
      </w:r>
      <w:r w:rsidRPr="00152D92">
        <w:rPr>
          <w:b/>
          <w:lang w:eastAsia="x-none"/>
        </w:rPr>
        <w:t>hich deployment assumption</w:t>
      </w:r>
      <w:r>
        <w:rPr>
          <w:b/>
          <w:lang w:eastAsia="x-none"/>
        </w:rPr>
        <w:t xml:space="preserve"> </w:t>
      </w:r>
      <w:r w:rsidRPr="00152D92">
        <w:rPr>
          <w:b/>
          <w:lang w:eastAsia="x-none"/>
        </w:rPr>
        <w:t>should be considered to define the new requirements (if any)</w:t>
      </w:r>
    </w:p>
    <w:p w:rsidR="00B56D0F" w:rsidRDefault="00B56D0F" w:rsidP="00B56D0F">
      <w:pPr>
        <w:pStyle w:val="a4"/>
        <w:numPr>
          <w:ilvl w:val="1"/>
          <w:numId w:val="2"/>
        </w:numPr>
        <w:spacing w:before="50" w:after="50" w:line="360" w:lineRule="auto"/>
        <w:ind w:firstLineChars="0"/>
        <w:rPr>
          <w:b/>
          <w:lang w:eastAsia="x-none"/>
        </w:rPr>
      </w:pPr>
      <w:r>
        <w:rPr>
          <w:b/>
          <w:lang w:eastAsia="x-none"/>
        </w:rPr>
        <w:t>Intra-cell and/or inter-cell deployment</w:t>
      </w:r>
    </w:p>
    <w:p w:rsidR="00B56D0F" w:rsidRDefault="00B56D0F" w:rsidP="00B56D0F">
      <w:pPr>
        <w:pStyle w:val="a4"/>
        <w:numPr>
          <w:ilvl w:val="0"/>
          <w:numId w:val="2"/>
        </w:numPr>
        <w:spacing w:before="50" w:after="50" w:line="360" w:lineRule="auto"/>
        <w:ind w:firstLineChars="0"/>
        <w:rPr>
          <w:b/>
          <w:lang w:eastAsia="x-none"/>
        </w:rPr>
      </w:pPr>
      <w:r>
        <w:rPr>
          <w:b/>
          <w:lang w:eastAsia="x-none"/>
        </w:rPr>
        <w:t>For the deployment assumption, w</w:t>
      </w:r>
      <w:r w:rsidRPr="00152D92">
        <w:rPr>
          <w:b/>
          <w:lang w:eastAsia="x-none"/>
        </w:rPr>
        <w:t xml:space="preserve">hich </w:t>
      </w:r>
      <w:r>
        <w:rPr>
          <w:b/>
          <w:lang w:eastAsia="x-none"/>
        </w:rPr>
        <w:t xml:space="preserve">applicable case </w:t>
      </w:r>
      <w:r w:rsidRPr="00152D92">
        <w:rPr>
          <w:b/>
          <w:lang w:eastAsia="x-none"/>
        </w:rPr>
        <w:t>should be considered to define the new requirements (if any)</w:t>
      </w:r>
    </w:p>
    <w:p w:rsidR="00B56D0F" w:rsidRPr="00514731" w:rsidRDefault="00B56D0F" w:rsidP="00B56D0F">
      <w:pPr>
        <w:pStyle w:val="a4"/>
        <w:numPr>
          <w:ilvl w:val="1"/>
          <w:numId w:val="2"/>
        </w:numPr>
        <w:spacing w:before="50" w:after="50" w:line="360" w:lineRule="auto"/>
        <w:ind w:firstLineChars="0"/>
        <w:rPr>
          <w:b/>
          <w:lang w:eastAsia="x-none"/>
        </w:rPr>
      </w:pPr>
      <w:r>
        <w:rPr>
          <w:b/>
          <w:lang w:eastAsia="x-none"/>
        </w:rPr>
        <w:t>S</w:t>
      </w:r>
      <w:r w:rsidRPr="00152D92">
        <w:rPr>
          <w:b/>
          <w:lang w:eastAsia="x-none"/>
        </w:rPr>
        <w:t xml:space="preserve">erving cell with only </w:t>
      </w:r>
      <w:r w:rsidRPr="00010D69">
        <w:rPr>
          <w:b/>
          <w:lang w:eastAsia="x-none"/>
        </w:rPr>
        <w:t>Rel-19 NES-capable</w:t>
      </w:r>
      <w:r>
        <w:rPr>
          <w:b/>
          <w:lang w:eastAsia="x-none"/>
        </w:rPr>
        <w:t xml:space="preserve"> UE and/or s</w:t>
      </w:r>
      <w:r w:rsidRPr="00152D92">
        <w:rPr>
          <w:b/>
          <w:lang w:eastAsia="x-none"/>
        </w:rPr>
        <w:t xml:space="preserve">erving cell with both legacy and </w:t>
      </w:r>
      <w:r w:rsidRPr="00010D69">
        <w:rPr>
          <w:b/>
          <w:lang w:eastAsia="x-none"/>
        </w:rPr>
        <w:t>Rel-19 NES-capable</w:t>
      </w:r>
      <w:r>
        <w:rPr>
          <w:b/>
          <w:lang w:eastAsia="x-none"/>
        </w:rPr>
        <w:t xml:space="preserve"> UE</w:t>
      </w:r>
    </w:p>
    <w:p w:rsidR="00DA1F45" w:rsidRDefault="00881051" w:rsidP="00DA1F45">
      <w:pPr>
        <w:spacing w:before="50" w:after="50" w:line="360" w:lineRule="auto"/>
        <w:rPr>
          <w:rFonts w:eastAsia="MS Mincho"/>
          <w:b/>
          <w:sz w:val="20"/>
          <w:szCs w:val="20"/>
          <w:lang w:val="en-GB" w:eastAsia="x-none"/>
        </w:rPr>
      </w:pPr>
      <w:r w:rsidRPr="00881051">
        <w:rPr>
          <w:rFonts w:eastAsia="MS Mincho"/>
          <w:b/>
          <w:sz w:val="20"/>
          <w:szCs w:val="20"/>
          <w:lang w:val="en-GB" w:eastAsia="x-none"/>
        </w:rPr>
        <w:t xml:space="preserve">Proposal </w:t>
      </w:r>
      <w:r w:rsidR="00E06EDD">
        <w:rPr>
          <w:rFonts w:eastAsia="MS Mincho"/>
          <w:b/>
          <w:sz w:val="20"/>
          <w:szCs w:val="20"/>
          <w:lang w:val="en-GB" w:eastAsia="x-none"/>
        </w:rPr>
        <w:t>6</w:t>
      </w:r>
      <w:r w:rsidRPr="00881051">
        <w:rPr>
          <w:rFonts w:eastAsia="MS Mincho"/>
          <w:b/>
          <w:sz w:val="20"/>
          <w:szCs w:val="20"/>
          <w:lang w:val="en-GB" w:eastAsia="x-none"/>
        </w:rPr>
        <w:t>: For adaptation of SSB in time domain, RAN4 to wait for RAN1 progress on whether the scenarios of UEs in idle/inactive can be supported</w:t>
      </w:r>
    </w:p>
    <w:p w:rsidR="00040294" w:rsidRPr="00C45D29" w:rsidRDefault="00040294" w:rsidP="00040294">
      <w:pPr>
        <w:spacing w:beforeLines="50" w:before="120" w:afterLines="50" w:after="120" w:line="360" w:lineRule="auto"/>
        <w:rPr>
          <w:b/>
          <w:sz w:val="20"/>
          <w:szCs w:val="20"/>
        </w:rPr>
      </w:pPr>
      <w:r w:rsidRPr="00C45D29">
        <w:rPr>
          <w:b/>
          <w:sz w:val="20"/>
          <w:szCs w:val="20"/>
        </w:rPr>
        <w:t>Proposal 7: For on-demand SSB, RAN4 need to clarify if L3 measurements based on on-demand SSB is needed or not from RAN4 perspective</w:t>
      </w:r>
      <w:r>
        <w:rPr>
          <w:b/>
          <w:sz w:val="20"/>
          <w:szCs w:val="20"/>
        </w:rPr>
        <w:t>, and discuss the impacts on L1 measurements.</w:t>
      </w:r>
    </w:p>
    <w:p w:rsidR="00040294" w:rsidRPr="00040294" w:rsidRDefault="00040294" w:rsidP="00040294">
      <w:pPr>
        <w:spacing w:beforeLines="50" w:before="120" w:afterLines="50" w:after="120" w:line="360" w:lineRule="auto"/>
        <w:rPr>
          <w:sz w:val="20"/>
          <w:szCs w:val="20"/>
        </w:rPr>
      </w:pPr>
      <w:r w:rsidRPr="00C45D29">
        <w:rPr>
          <w:b/>
          <w:sz w:val="20"/>
          <w:szCs w:val="20"/>
        </w:rPr>
        <w:t xml:space="preserve">Proposal </w:t>
      </w:r>
      <w:r>
        <w:rPr>
          <w:b/>
          <w:sz w:val="20"/>
          <w:szCs w:val="20"/>
        </w:rPr>
        <w:t>8</w:t>
      </w:r>
      <w:r w:rsidRPr="00C45D29">
        <w:rPr>
          <w:b/>
          <w:sz w:val="20"/>
          <w:szCs w:val="20"/>
        </w:rPr>
        <w:t xml:space="preserve">: For on-demand SSB, </w:t>
      </w:r>
      <w:r w:rsidRPr="00EB152D">
        <w:rPr>
          <w:b/>
          <w:sz w:val="20"/>
          <w:szCs w:val="20"/>
        </w:rPr>
        <w:t>related requirements for SCell activation and link recovery should be updated according</w:t>
      </w:r>
      <w:r>
        <w:rPr>
          <w:b/>
          <w:sz w:val="20"/>
          <w:szCs w:val="20"/>
        </w:rPr>
        <w:t>ly</w:t>
      </w:r>
      <w:r w:rsidRPr="00EB152D">
        <w:rPr>
          <w:b/>
          <w:sz w:val="20"/>
          <w:szCs w:val="20"/>
        </w:rPr>
        <w:t>.</w:t>
      </w:r>
    </w:p>
    <w:p w:rsidR="00B57F40" w:rsidRDefault="00B57F40" w:rsidP="00B57F40">
      <w:pPr>
        <w:spacing w:beforeLines="50" w:before="120" w:afterLines="50" w:after="120" w:line="360" w:lineRule="auto"/>
        <w:rPr>
          <w:rFonts w:eastAsia="MS Mincho"/>
          <w:b/>
          <w:sz w:val="20"/>
          <w:szCs w:val="20"/>
          <w:lang w:val="en-GB" w:eastAsia="x-none"/>
        </w:rPr>
      </w:pPr>
      <w:r w:rsidRPr="00015209">
        <w:rPr>
          <w:rFonts w:eastAsia="MS Mincho"/>
          <w:b/>
          <w:sz w:val="20"/>
          <w:szCs w:val="20"/>
          <w:lang w:val="en-GB" w:eastAsia="x-none"/>
        </w:rPr>
        <w:t xml:space="preserve">Proposal </w:t>
      </w:r>
      <w:r w:rsidR="00850D4D">
        <w:rPr>
          <w:rFonts w:eastAsia="MS Mincho"/>
          <w:b/>
          <w:sz w:val="20"/>
          <w:szCs w:val="20"/>
          <w:lang w:val="en-GB" w:eastAsia="x-none"/>
        </w:rPr>
        <w:t>9</w:t>
      </w:r>
      <w:r w:rsidRPr="00015209">
        <w:rPr>
          <w:rFonts w:eastAsia="MS Mincho"/>
          <w:b/>
          <w:sz w:val="20"/>
          <w:szCs w:val="20"/>
          <w:lang w:val="en-GB" w:eastAsia="x-none"/>
        </w:rPr>
        <w:t xml:space="preserve">: </w:t>
      </w:r>
      <w:r w:rsidR="0002317A">
        <w:rPr>
          <w:rFonts w:eastAsia="MS Mincho"/>
          <w:b/>
          <w:sz w:val="20"/>
          <w:szCs w:val="20"/>
          <w:lang w:val="en-GB" w:eastAsia="x-none"/>
        </w:rPr>
        <w:t>In connected mode, t</w:t>
      </w:r>
      <w:r w:rsidR="00BF4480" w:rsidRPr="00BF4480">
        <w:rPr>
          <w:rFonts w:eastAsia="MS Mincho"/>
          <w:b/>
          <w:sz w:val="20"/>
          <w:szCs w:val="20"/>
          <w:lang w:val="en-GB" w:eastAsia="x-none"/>
        </w:rPr>
        <w:t>he impact on the following RRM requirements</w:t>
      </w:r>
      <w:r>
        <w:rPr>
          <w:rFonts w:eastAsia="MS Mincho"/>
          <w:b/>
          <w:sz w:val="20"/>
          <w:szCs w:val="20"/>
          <w:lang w:val="en-GB" w:eastAsia="x-none"/>
        </w:rPr>
        <w:t xml:space="preserve"> can</w:t>
      </w:r>
      <w:r w:rsidRPr="00F14B2F">
        <w:rPr>
          <w:rFonts w:eastAsia="MS Mincho"/>
          <w:b/>
          <w:sz w:val="20"/>
          <w:szCs w:val="20"/>
          <w:lang w:val="en-GB" w:eastAsia="x-none"/>
        </w:rPr>
        <w:t xml:space="preserve"> be studied </w:t>
      </w:r>
      <w:r>
        <w:rPr>
          <w:rFonts w:eastAsia="MS Mincho"/>
          <w:b/>
          <w:sz w:val="20"/>
          <w:szCs w:val="20"/>
          <w:lang w:val="en-GB" w:eastAsia="x-none"/>
        </w:rPr>
        <w:t>on a</w:t>
      </w:r>
      <w:r w:rsidRPr="00F14B2F">
        <w:rPr>
          <w:rFonts w:eastAsia="MS Mincho"/>
          <w:b/>
          <w:sz w:val="20"/>
          <w:szCs w:val="20"/>
          <w:lang w:val="en-GB" w:eastAsia="x-none"/>
        </w:rPr>
        <w:t>daptation of SSB in time domain</w:t>
      </w:r>
      <w:r>
        <w:rPr>
          <w:rFonts w:eastAsia="MS Mincho"/>
          <w:b/>
          <w:sz w:val="20"/>
          <w:szCs w:val="20"/>
          <w:lang w:val="en-GB" w:eastAsia="x-none"/>
        </w:rPr>
        <w:t xml:space="preserve"> with high priority under the applicable scenario</w:t>
      </w:r>
    </w:p>
    <w:p w:rsidR="00B57F40" w:rsidRDefault="00B57F40" w:rsidP="00B57F40">
      <w:pPr>
        <w:pStyle w:val="a4"/>
        <w:numPr>
          <w:ilvl w:val="0"/>
          <w:numId w:val="2"/>
        </w:numPr>
        <w:spacing w:before="50" w:after="50" w:line="360" w:lineRule="auto"/>
        <w:ind w:firstLineChars="0"/>
        <w:rPr>
          <w:b/>
          <w:lang w:eastAsia="x-none"/>
        </w:rPr>
      </w:pPr>
      <w:r w:rsidRPr="00F14B2F">
        <w:rPr>
          <w:b/>
          <w:lang w:eastAsia="x-none"/>
        </w:rPr>
        <w:t>L1</w:t>
      </w:r>
      <w:r>
        <w:rPr>
          <w:b/>
          <w:lang w:eastAsia="x-none"/>
        </w:rPr>
        <w:t xml:space="preserve"> </w:t>
      </w:r>
      <w:r w:rsidRPr="00F14B2F">
        <w:rPr>
          <w:b/>
          <w:lang w:eastAsia="x-none"/>
        </w:rPr>
        <w:t>measurements</w:t>
      </w:r>
      <w:r>
        <w:rPr>
          <w:b/>
          <w:lang w:eastAsia="x-none"/>
        </w:rPr>
        <w:t xml:space="preserve"> including L1-RSRP/BFD/CBD/L1-SINR</w:t>
      </w:r>
    </w:p>
    <w:p w:rsidR="00B57F40" w:rsidRDefault="00B57F40" w:rsidP="00B57F40">
      <w:pPr>
        <w:pStyle w:val="a4"/>
        <w:numPr>
          <w:ilvl w:val="0"/>
          <w:numId w:val="2"/>
        </w:numPr>
        <w:spacing w:before="50" w:after="50" w:line="360" w:lineRule="auto"/>
        <w:ind w:firstLineChars="0"/>
        <w:rPr>
          <w:b/>
          <w:lang w:eastAsia="x-none"/>
        </w:rPr>
      </w:pPr>
      <w:r>
        <w:rPr>
          <w:b/>
          <w:lang w:eastAsia="x-none"/>
        </w:rPr>
        <w:t>L3 measurement including intra-frequency and inter-frequency</w:t>
      </w:r>
    </w:p>
    <w:p w:rsidR="00DA1F45" w:rsidRPr="00DA1F45" w:rsidRDefault="00B57F40" w:rsidP="00B57F40">
      <w:pPr>
        <w:pStyle w:val="a4"/>
        <w:numPr>
          <w:ilvl w:val="0"/>
          <w:numId w:val="2"/>
        </w:numPr>
        <w:spacing w:before="50" w:after="50" w:line="360" w:lineRule="auto"/>
        <w:ind w:firstLineChars="0"/>
        <w:rPr>
          <w:b/>
          <w:lang w:eastAsia="x-none"/>
        </w:rPr>
      </w:pPr>
      <w:r>
        <w:rPr>
          <w:b/>
          <w:lang w:eastAsia="x-none"/>
        </w:rPr>
        <w:t>SCell activation and deactivation delay</w:t>
      </w:r>
    </w:p>
    <w:p w:rsidR="005F10BE" w:rsidRPr="005F10BE" w:rsidRDefault="005F10BE" w:rsidP="005F10BE">
      <w:pPr>
        <w:spacing w:beforeLines="50" w:before="120" w:afterLines="50" w:after="120" w:line="360" w:lineRule="auto"/>
        <w:rPr>
          <w:rFonts w:eastAsia="MS Mincho"/>
          <w:b/>
          <w:sz w:val="20"/>
          <w:szCs w:val="20"/>
          <w:lang w:val="en-GB" w:eastAsia="x-none"/>
        </w:rPr>
      </w:pPr>
      <w:r w:rsidRPr="005F10BE">
        <w:rPr>
          <w:rFonts w:eastAsia="MS Mincho"/>
          <w:b/>
          <w:sz w:val="20"/>
          <w:szCs w:val="20"/>
          <w:lang w:val="en-GB" w:eastAsia="x-none"/>
        </w:rPr>
        <w:t xml:space="preserve">Proposal </w:t>
      </w:r>
      <w:r w:rsidR="00850D4D">
        <w:rPr>
          <w:rFonts w:eastAsia="MS Mincho"/>
          <w:b/>
          <w:sz w:val="20"/>
          <w:szCs w:val="20"/>
          <w:lang w:val="en-GB" w:eastAsia="x-none"/>
        </w:rPr>
        <w:t>10</w:t>
      </w:r>
      <w:r w:rsidRPr="005F10BE">
        <w:rPr>
          <w:rFonts w:eastAsia="MS Mincho"/>
          <w:b/>
          <w:sz w:val="20"/>
          <w:szCs w:val="20"/>
          <w:lang w:val="en-GB" w:eastAsia="x-none"/>
        </w:rPr>
        <w:t>: On adaptation of SSB in time domain for NES, how to define RRM requirements (if any) should depend on RAN1 progress on SSB adaptation mechanism discussions.</w:t>
      </w:r>
    </w:p>
    <w:p w:rsidR="00566F28" w:rsidRDefault="00566F28" w:rsidP="00566F28">
      <w:pPr>
        <w:spacing w:before="50" w:after="50" w:line="360" w:lineRule="auto"/>
        <w:rPr>
          <w:rFonts w:eastAsia="MS Mincho"/>
          <w:b/>
          <w:sz w:val="20"/>
          <w:szCs w:val="20"/>
          <w:lang w:val="en-GB" w:eastAsia="x-none"/>
        </w:rPr>
      </w:pPr>
      <w:r w:rsidRPr="00740467">
        <w:rPr>
          <w:rFonts w:eastAsia="MS Mincho"/>
          <w:b/>
          <w:sz w:val="20"/>
          <w:szCs w:val="20"/>
          <w:lang w:val="en-GB" w:eastAsia="x-none"/>
        </w:rPr>
        <w:t xml:space="preserve">Proposal </w:t>
      </w:r>
      <w:r w:rsidR="00850D4D">
        <w:rPr>
          <w:rFonts w:eastAsia="MS Mincho"/>
          <w:b/>
          <w:sz w:val="20"/>
          <w:szCs w:val="20"/>
          <w:lang w:val="en-GB" w:eastAsia="x-none"/>
        </w:rPr>
        <w:t>11</w:t>
      </w:r>
      <w:r w:rsidRPr="00740467">
        <w:rPr>
          <w:rFonts w:eastAsia="MS Mincho"/>
          <w:b/>
          <w:sz w:val="20"/>
          <w:szCs w:val="20"/>
          <w:lang w:val="en-GB" w:eastAsia="x-none"/>
        </w:rPr>
        <w:t>:</w:t>
      </w:r>
      <w:r w:rsidRPr="00015209">
        <w:rPr>
          <w:rFonts w:eastAsia="MS Mincho"/>
          <w:b/>
          <w:sz w:val="20"/>
          <w:szCs w:val="20"/>
          <w:lang w:val="en-GB" w:eastAsia="x-none"/>
        </w:rPr>
        <w:t xml:space="preserve"> </w:t>
      </w:r>
      <w:r>
        <w:rPr>
          <w:rFonts w:eastAsia="MS Mincho"/>
          <w:b/>
          <w:sz w:val="20"/>
          <w:szCs w:val="20"/>
          <w:lang w:val="en-GB" w:eastAsia="x-none"/>
        </w:rPr>
        <w:t xml:space="preserve">On adaptation of PRACH in time domain for NES, </w:t>
      </w:r>
      <w:r w:rsidRPr="00222EF5">
        <w:rPr>
          <w:rFonts w:eastAsia="MS Mincho"/>
          <w:b/>
          <w:sz w:val="20"/>
          <w:szCs w:val="20"/>
          <w:lang w:val="en-GB" w:eastAsia="x-none"/>
        </w:rPr>
        <w:t xml:space="preserve">how to define RRM requirements (if any) </w:t>
      </w:r>
      <w:r w:rsidR="00EA4775">
        <w:rPr>
          <w:rFonts w:eastAsia="MS Mincho"/>
          <w:b/>
          <w:sz w:val="20"/>
          <w:szCs w:val="20"/>
          <w:lang w:val="en-GB" w:eastAsia="x-none"/>
        </w:rPr>
        <w:t xml:space="preserve">in connected mode </w:t>
      </w:r>
      <w:r>
        <w:rPr>
          <w:rFonts w:eastAsia="MS Mincho"/>
          <w:b/>
          <w:sz w:val="20"/>
          <w:szCs w:val="20"/>
          <w:lang w:val="en-GB" w:eastAsia="x-none"/>
        </w:rPr>
        <w:t>should depend on RAN1 progress on:</w:t>
      </w:r>
    </w:p>
    <w:p w:rsidR="00566F28" w:rsidRPr="0008751C" w:rsidRDefault="00566F28" w:rsidP="00566F28">
      <w:pPr>
        <w:pStyle w:val="a4"/>
        <w:numPr>
          <w:ilvl w:val="0"/>
          <w:numId w:val="2"/>
        </w:numPr>
        <w:spacing w:before="50" w:after="50" w:line="360" w:lineRule="auto"/>
        <w:ind w:firstLineChars="0"/>
        <w:rPr>
          <w:b/>
          <w:lang w:eastAsia="x-none"/>
        </w:rPr>
      </w:pPr>
      <w:r w:rsidRPr="0008751C">
        <w:rPr>
          <w:b/>
          <w:lang w:eastAsia="x-none"/>
        </w:rPr>
        <w:t xml:space="preserve">Collision/Overlap between additional PRACH resources </w:t>
      </w:r>
      <w:r w:rsidR="001C42FD">
        <w:rPr>
          <w:b/>
          <w:lang w:eastAsia="x-none"/>
        </w:rPr>
        <w:t xml:space="preserve">for </w:t>
      </w:r>
      <w:r w:rsidR="001C42FD" w:rsidRPr="001C42FD">
        <w:rPr>
          <w:b/>
          <w:lang w:eastAsia="x-none"/>
        </w:rPr>
        <w:t>NES-capable UE</w:t>
      </w:r>
      <w:r w:rsidR="001C42FD">
        <w:rPr>
          <w:b/>
          <w:lang w:eastAsia="x-none"/>
        </w:rPr>
        <w:t>s</w:t>
      </w:r>
      <w:r w:rsidR="001C42FD" w:rsidRPr="0008751C">
        <w:rPr>
          <w:b/>
          <w:lang w:eastAsia="x-none"/>
        </w:rPr>
        <w:t xml:space="preserve"> </w:t>
      </w:r>
      <w:r w:rsidRPr="0008751C">
        <w:rPr>
          <w:b/>
          <w:lang w:eastAsia="x-none"/>
        </w:rPr>
        <w:t>and PRACH resources for legacy UE</w:t>
      </w:r>
      <w:r w:rsidR="001C42FD">
        <w:rPr>
          <w:b/>
          <w:lang w:eastAsia="x-none"/>
        </w:rPr>
        <w:t>s</w:t>
      </w:r>
      <w:r w:rsidRPr="0008751C">
        <w:rPr>
          <w:b/>
          <w:lang w:eastAsia="x-none"/>
        </w:rPr>
        <w:t>.</w:t>
      </w:r>
    </w:p>
    <w:p w:rsidR="00566F28" w:rsidRPr="0008751C" w:rsidRDefault="00566F28" w:rsidP="00566F28">
      <w:pPr>
        <w:pStyle w:val="a4"/>
        <w:numPr>
          <w:ilvl w:val="0"/>
          <w:numId w:val="2"/>
        </w:numPr>
        <w:spacing w:before="50" w:after="50" w:line="360" w:lineRule="auto"/>
        <w:ind w:firstLineChars="0"/>
        <w:rPr>
          <w:b/>
          <w:lang w:eastAsia="x-none"/>
        </w:rPr>
      </w:pPr>
      <w:r w:rsidRPr="0008751C">
        <w:rPr>
          <w:b/>
          <w:lang w:eastAsia="x-none"/>
        </w:rPr>
        <w:t>Adaptation at PRACH association period</w:t>
      </w:r>
    </w:p>
    <w:p w:rsidR="002748A9" w:rsidRPr="00FB6FC6" w:rsidRDefault="00566F28" w:rsidP="00FB6FC6">
      <w:pPr>
        <w:pStyle w:val="a4"/>
        <w:numPr>
          <w:ilvl w:val="0"/>
          <w:numId w:val="2"/>
        </w:numPr>
        <w:spacing w:before="50" w:after="50" w:line="360" w:lineRule="auto"/>
        <w:ind w:firstLineChars="0"/>
        <w:rPr>
          <w:rFonts w:eastAsiaTheme="minorEastAsia"/>
          <w:b/>
          <w:lang w:eastAsia="zh-CN"/>
        </w:rPr>
      </w:pPr>
      <w:r w:rsidRPr="0008751C">
        <w:rPr>
          <w:b/>
          <w:lang w:eastAsia="x-none"/>
        </w:rPr>
        <w:t>SSB-RO mapping for the additional PRACH resource</w:t>
      </w:r>
    </w:p>
    <w:p w:rsidR="002748A9" w:rsidRDefault="0016520F" w:rsidP="0016520F">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5 </w:t>
      </w:r>
      <w:r w:rsidR="002748A9" w:rsidRPr="00E5392F">
        <w:rPr>
          <w:rFonts w:ascii="Times New Roman" w:hAnsi="Times New Roman"/>
          <w:lang w:val="en-US" w:eastAsia="zh-CN"/>
        </w:rPr>
        <w:t>References</w:t>
      </w:r>
    </w:p>
    <w:p w:rsidR="002748A9" w:rsidRDefault="002748A9" w:rsidP="002748A9">
      <w:pPr>
        <w:spacing w:beforeLines="50" w:before="120" w:afterLines="50" w:after="120" w:line="300" w:lineRule="auto"/>
        <w:rPr>
          <w:sz w:val="20"/>
          <w:szCs w:val="20"/>
          <w:lang w:val="sv-SE"/>
        </w:rPr>
      </w:pPr>
      <w:r w:rsidRPr="00E5392F">
        <w:rPr>
          <w:sz w:val="20"/>
          <w:szCs w:val="20"/>
          <w:lang w:val="sv-SE"/>
        </w:rPr>
        <w:t xml:space="preserve">[1] </w:t>
      </w:r>
      <w:r w:rsidRPr="002A1D6C">
        <w:rPr>
          <w:sz w:val="20"/>
          <w:szCs w:val="20"/>
          <w:lang w:val="sv-SE"/>
        </w:rPr>
        <w:t>RP-234061</w:t>
      </w:r>
      <w:r w:rsidRPr="00E5392F">
        <w:rPr>
          <w:sz w:val="20"/>
          <w:szCs w:val="20"/>
          <w:lang w:val="sv-SE"/>
        </w:rPr>
        <w:t>, “</w:t>
      </w:r>
      <w:r w:rsidRPr="002A1D6C">
        <w:rPr>
          <w:sz w:val="20"/>
          <w:szCs w:val="20"/>
          <w:lang w:val="sv-SE"/>
        </w:rPr>
        <w:t>New WID: Enhancements of network energy savings for NR</w:t>
      </w:r>
      <w:r w:rsidRPr="00E5392F">
        <w:rPr>
          <w:sz w:val="20"/>
          <w:szCs w:val="20"/>
          <w:lang w:val="sv-SE"/>
        </w:rPr>
        <w:t xml:space="preserve">”, </w:t>
      </w:r>
      <w:r w:rsidRPr="002A1D6C">
        <w:rPr>
          <w:sz w:val="20"/>
          <w:szCs w:val="20"/>
          <w:lang w:val="sv-SE"/>
        </w:rPr>
        <w:t>Ericsson</w:t>
      </w:r>
    </w:p>
    <w:p w:rsidR="00092523" w:rsidRDefault="00092523" w:rsidP="00092523">
      <w:pPr>
        <w:spacing w:beforeLines="50" w:before="120" w:afterLines="50" w:after="120" w:line="300" w:lineRule="auto"/>
        <w:rPr>
          <w:sz w:val="20"/>
          <w:szCs w:val="20"/>
          <w:lang w:val="sv-SE"/>
        </w:rPr>
      </w:pPr>
      <w:r>
        <w:rPr>
          <w:sz w:val="20"/>
          <w:szCs w:val="20"/>
          <w:lang w:val="sv-SE"/>
        </w:rPr>
        <w:t xml:space="preserve">[2] RP-241650, </w:t>
      </w:r>
      <w:r w:rsidRPr="00E5392F">
        <w:rPr>
          <w:sz w:val="20"/>
          <w:szCs w:val="20"/>
          <w:lang w:val="sv-SE"/>
        </w:rPr>
        <w:t>“</w:t>
      </w:r>
      <w:r w:rsidRPr="00092523">
        <w:rPr>
          <w:sz w:val="20"/>
          <w:szCs w:val="20"/>
          <w:lang w:val="sv-SE"/>
        </w:rPr>
        <w:t>Revised WID: Enhancements of network energy savings for NR</w:t>
      </w:r>
      <w:r w:rsidRPr="00E5392F">
        <w:rPr>
          <w:sz w:val="20"/>
          <w:szCs w:val="20"/>
          <w:lang w:val="sv-SE"/>
        </w:rPr>
        <w:t xml:space="preserve">”, </w:t>
      </w:r>
      <w:r>
        <w:rPr>
          <w:sz w:val="20"/>
          <w:szCs w:val="20"/>
          <w:lang w:val="sv-SE"/>
        </w:rPr>
        <w:t xml:space="preserve">RAN#104 meeting, </w:t>
      </w:r>
      <w:r w:rsidRPr="00092523">
        <w:rPr>
          <w:sz w:val="20"/>
          <w:szCs w:val="20"/>
          <w:lang w:val="sv-SE"/>
        </w:rPr>
        <w:t>Ericsson, Apple</w:t>
      </w:r>
    </w:p>
    <w:p w:rsidR="00092523" w:rsidRPr="00092523" w:rsidRDefault="001445BD" w:rsidP="002748A9">
      <w:pPr>
        <w:spacing w:beforeLines="50" w:before="120" w:afterLines="50" w:after="120" w:line="300" w:lineRule="auto"/>
        <w:rPr>
          <w:sz w:val="20"/>
          <w:szCs w:val="20"/>
          <w:lang w:val="sv-SE"/>
        </w:rPr>
      </w:pPr>
      <w:r>
        <w:rPr>
          <w:rFonts w:hint="eastAsia"/>
          <w:sz w:val="20"/>
          <w:szCs w:val="20"/>
          <w:lang w:val="sv-SE"/>
        </w:rPr>
        <w:t>[</w:t>
      </w:r>
      <w:r>
        <w:rPr>
          <w:sz w:val="20"/>
          <w:szCs w:val="20"/>
          <w:lang w:val="sv-SE"/>
        </w:rPr>
        <w:t xml:space="preserve">3] RP-241182, </w:t>
      </w:r>
      <w:r w:rsidRPr="00E5392F">
        <w:rPr>
          <w:sz w:val="20"/>
          <w:szCs w:val="20"/>
          <w:lang w:val="sv-SE"/>
        </w:rPr>
        <w:t>“</w:t>
      </w:r>
      <w:r>
        <w:rPr>
          <w:sz w:val="20"/>
          <w:szCs w:val="20"/>
          <w:lang w:val="sv-SE"/>
        </w:rPr>
        <w:t xml:space="preserve">Status Report </w:t>
      </w:r>
      <w:bookmarkStart w:id="1" w:name="_GoBack"/>
      <w:bookmarkEnd w:id="1"/>
      <w:r>
        <w:rPr>
          <w:sz w:val="20"/>
          <w:szCs w:val="20"/>
          <w:lang w:val="sv-SE"/>
        </w:rPr>
        <w:t>for WI – Enhancements of network energy saving for NR</w:t>
      </w:r>
      <w:r w:rsidRPr="00E5392F">
        <w:rPr>
          <w:sz w:val="20"/>
          <w:szCs w:val="20"/>
          <w:lang w:val="sv-SE"/>
        </w:rPr>
        <w:t>”</w:t>
      </w:r>
      <w:r>
        <w:rPr>
          <w:sz w:val="20"/>
          <w:szCs w:val="20"/>
          <w:lang w:val="sv-SE"/>
        </w:rPr>
        <w:t xml:space="preserve">, RAN#104 meeting, </w:t>
      </w:r>
      <w:r w:rsidRPr="00092523">
        <w:rPr>
          <w:sz w:val="20"/>
          <w:szCs w:val="20"/>
          <w:lang w:val="sv-SE"/>
        </w:rPr>
        <w:t>Ericsson, Apple</w:t>
      </w:r>
      <w:r>
        <w:rPr>
          <w:sz w:val="20"/>
          <w:szCs w:val="20"/>
          <w:lang w:val="sv-SE"/>
        </w:rPr>
        <w:t xml:space="preserve"> </w:t>
      </w:r>
    </w:p>
    <w:p w:rsidR="002748A9" w:rsidRPr="00780CEA" w:rsidRDefault="002748A9" w:rsidP="002748A9">
      <w:pPr>
        <w:pStyle w:val="1"/>
        <w:tabs>
          <w:tab w:val="num" w:pos="522"/>
        </w:tabs>
        <w:ind w:left="0" w:firstLine="0"/>
        <w:rPr>
          <w:rFonts w:ascii="Times New Roman" w:hAnsi="Times New Roman"/>
          <w:sz w:val="20"/>
        </w:rPr>
      </w:pPr>
    </w:p>
    <w:p w:rsidR="002748A9" w:rsidRPr="00E2020A" w:rsidRDefault="002748A9" w:rsidP="002748A9">
      <w:pPr>
        <w:rPr>
          <w:lang w:val="sv-SE"/>
        </w:rPr>
      </w:pPr>
    </w:p>
    <w:p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C3E" w:rsidRDefault="00BA7C3E" w:rsidP="006A2A96">
      <w:r>
        <w:separator/>
      </w:r>
    </w:p>
  </w:endnote>
  <w:endnote w:type="continuationSeparator" w:id="0">
    <w:p w:rsidR="00BA7C3E" w:rsidRDefault="00BA7C3E"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C3E" w:rsidRDefault="00BA7C3E" w:rsidP="006A2A96">
      <w:r>
        <w:separator/>
      </w:r>
    </w:p>
  </w:footnote>
  <w:footnote w:type="continuationSeparator" w:id="0">
    <w:p w:rsidR="00BA7C3E" w:rsidRDefault="00BA7C3E"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37AB0"/>
    <w:multiLevelType w:val="hybridMultilevel"/>
    <w:tmpl w:val="FB48820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BC13ED"/>
    <w:multiLevelType w:val="hybridMultilevel"/>
    <w:tmpl w:val="20E66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2D1E85"/>
    <w:multiLevelType w:val="hybridMultilevel"/>
    <w:tmpl w:val="D312E708"/>
    <w:lvl w:ilvl="0" w:tplc="652498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3C3483"/>
    <w:multiLevelType w:val="hybridMultilevel"/>
    <w:tmpl w:val="2FCC18C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8D5EBD"/>
    <w:multiLevelType w:val="hybridMultilevel"/>
    <w:tmpl w:val="69A2D2DE"/>
    <w:lvl w:ilvl="0" w:tplc="BE848808">
      <w:start w:val="4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BD7A68"/>
    <w:multiLevelType w:val="hybridMultilevel"/>
    <w:tmpl w:val="68FAD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4E73B6"/>
    <w:multiLevelType w:val="hybridMultilevel"/>
    <w:tmpl w:val="485AF132"/>
    <w:lvl w:ilvl="0" w:tplc="CA62A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F80CE9"/>
    <w:multiLevelType w:val="hybridMultilevel"/>
    <w:tmpl w:val="E534C0B2"/>
    <w:lvl w:ilvl="0" w:tplc="122A379A">
      <w:start w:val="1"/>
      <w:numFmt w:val="lowerLetter"/>
      <w:lvlText w:val="(%1)"/>
      <w:lvlJc w:val="left"/>
      <w:pPr>
        <w:ind w:left="760" w:hanging="360"/>
      </w:pPr>
      <w:rPr>
        <w:rFonts w:hint="default"/>
        <w:sz w:val="16"/>
        <w:szCs w:val="16"/>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54307F0D"/>
    <w:multiLevelType w:val="hybridMultilevel"/>
    <w:tmpl w:val="0324F8BE"/>
    <w:lvl w:ilvl="0" w:tplc="BE848808">
      <w:start w:val="4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FF082E"/>
    <w:multiLevelType w:val="hybridMultilevel"/>
    <w:tmpl w:val="0A7211B0"/>
    <w:lvl w:ilvl="0" w:tplc="56D004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D828C3"/>
    <w:multiLevelType w:val="hybridMultilevel"/>
    <w:tmpl w:val="E5E8B5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9C4B05"/>
    <w:multiLevelType w:val="hybridMultilevel"/>
    <w:tmpl w:val="6D26D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3850EE"/>
    <w:multiLevelType w:val="hybridMultilevel"/>
    <w:tmpl w:val="08C24F68"/>
    <w:lvl w:ilvl="0" w:tplc="967A2E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1"/>
  </w:num>
  <w:num w:numId="3">
    <w:abstractNumId w:val="2"/>
  </w:num>
  <w:num w:numId="4">
    <w:abstractNumId w:val="0"/>
  </w:num>
  <w:num w:numId="5">
    <w:abstractNumId w:val="17"/>
  </w:num>
  <w:num w:numId="6">
    <w:abstractNumId w:val="3"/>
  </w:num>
  <w:num w:numId="7">
    <w:abstractNumId w:val="14"/>
  </w:num>
  <w:num w:numId="8">
    <w:abstractNumId w:val="15"/>
  </w:num>
  <w:num w:numId="9">
    <w:abstractNumId w:val="13"/>
  </w:num>
  <w:num w:numId="10">
    <w:abstractNumId w:val="10"/>
  </w:num>
  <w:num w:numId="11">
    <w:abstractNumId w:val="12"/>
  </w:num>
  <w:num w:numId="12">
    <w:abstractNumId w:val="9"/>
  </w:num>
  <w:num w:numId="13">
    <w:abstractNumId w:val="16"/>
  </w:num>
  <w:num w:numId="14">
    <w:abstractNumId w:val="6"/>
  </w:num>
  <w:num w:numId="15">
    <w:abstractNumId w:val="5"/>
  </w:num>
  <w:num w:numId="16">
    <w:abstractNumId w:val="4"/>
  </w:num>
  <w:num w:numId="17">
    <w:abstractNumId w:val="7"/>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A9"/>
    <w:rsid w:val="00001846"/>
    <w:rsid w:val="000036C8"/>
    <w:rsid w:val="00010D69"/>
    <w:rsid w:val="00010E2B"/>
    <w:rsid w:val="00015209"/>
    <w:rsid w:val="0002317A"/>
    <w:rsid w:val="00033CEB"/>
    <w:rsid w:val="00036FB9"/>
    <w:rsid w:val="00040294"/>
    <w:rsid w:val="00043EE3"/>
    <w:rsid w:val="00046FD7"/>
    <w:rsid w:val="0005668E"/>
    <w:rsid w:val="000600AA"/>
    <w:rsid w:val="00061156"/>
    <w:rsid w:val="0006121D"/>
    <w:rsid w:val="00067E28"/>
    <w:rsid w:val="00072509"/>
    <w:rsid w:val="00073F51"/>
    <w:rsid w:val="00077059"/>
    <w:rsid w:val="0008133B"/>
    <w:rsid w:val="00083AE9"/>
    <w:rsid w:val="0008751C"/>
    <w:rsid w:val="00092523"/>
    <w:rsid w:val="000B643D"/>
    <w:rsid w:val="000D4812"/>
    <w:rsid w:val="000D7CEF"/>
    <w:rsid w:val="000E6B2F"/>
    <w:rsid w:val="000F44B6"/>
    <w:rsid w:val="001010B3"/>
    <w:rsid w:val="00114772"/>
    <w:rsid w:val="0012135F"/>
    <w:rsid w:val="00123F7A"/>
    <w:rsid w:val="00134616"/>
    <w:rsid w:val="001445BD"/>
    <w:rsid w:val="001458F9"/>
    <w:rsid w:val="00151ABD"/>
    <w:rsid w:val="00152D92"/>
    <w:rsid w:val="0016520F"/>
    <w:rsid w:val="001805E4"/>
    <w:rsid w:val="00180F2A"/>
    <w:rsid w:val="001936FC"/>
    <w:rsid w:val="001939C5"/>
    <w:rsid w:val="001A246E"/>
    <w:rsid w:val="001A52DE"/>
    <w:rsid w:val="001B36D8"/>
    <w:rsid w:val="001C0904"/>
    <w:rsid w:val="001C10A2"/>
    <w:rsid w:val="001C28C0"/>
    <w:rsid w:val="001C42FD"/>
    <w:rsid w:val="001F558F"/>
    <w:rsid w:val="0020340E"/>
    <w:rsid w:val="00222EF5"/>
    <w:rsid w:val="002278BB"/>
    <w:rsid w:val="00230AD1"/>
    <w:rsid w:val="00250E92"/>
    <w:rsid w:val="002745DA"/>
    <w:rsid w:val="002748A9"/>
    <w:rsid w:val="00282E6A"/>
    <w:rsid w:val="002840CD"/>
    <w:rsid w:val="002850C1"/>
    <w:rsid w:val="00294169"/>
    <w:rsid w:val="00295DCC"/>
    <w:rsid w:val="002D6235"/>
    <w:rsid w:val="002E11EB"/>
    <w:rsid w:val="002F7456"/>
    <w:rsid w:val="003118E9"/>
    <w:rsid w:val="00325956"/>
    <w:rsid w:val="00337F56"/>
    <w:rsid w:val="0034218A"/>
    <w:rsid w:val="00344F7B"/>
    <w:rsid w:val="00347783"/>
    <w:rsid w:val="00351F01"/>
    <w:rsid w:val="00355C41"/>
    <w:rsid w:val="00360A76"/>
    <w:rsid w:val="00364C5F"/>
    <w:rsid w:val="003663A2"/>
    <w:rsid w:val="00371D49"/>
    <w:rsid w:val="00373F49"/>
    <w:rsid w:val="0037441F"/>
    <w:rsid w:val="003751C4"/>
    <w:rsid w:val="003A06FF"/>
    <w:rsid w:val="003A7CA5"/>
    <w:rsid w:val="003B09C8"/>
    <w:rsid w:val="003B1F7E"/>
    <w:rsid w:val="003B3F6D"/>
    <w:rsid w:val="003E35D9"/>
    <w:rsid w:val="003F2B00"/>
    <w:rsid w:val="00400349"/>
    <w:rsid w:val="00413512"/>
    <w:rsid w:val="0042352A"/>
    <w:rsid w:val="00423BC9"/>
    <w:rsid w:val="0043312A"/>
    <w:rsid w:val="0044462E"/>
    <w:rsid w:val="00445BDD"/>
    <w:rsid w:val="004479FB"/>
    <w:rsid w:val="0047230D"/>
    <w:rsid w:val="004737AC"/>
    <w:rsid w:val="00482877"/>
    <w:rsid w:val="00490A97"/>
    <w:rsid w:val="004A4098"/>
    <w:rsid w:val="004A703B"/>
    <w:rsid w:val="004B14B8"/>
    <w:rsid w:val="004C7041"/>
    <w:rsid w:val="004D492A"/>
    <w:rsid w:val="004D5DA8"/>
    <w:rsid w:val="004D6197"/>
    <w:rsid w:val="004D70EE"/>
    <w:rsid w:val="004E45AA"/>
    <w:rsid w:val="00503408"/>
    <w:rsid w:val="00514731"/>
    <w:rsid w:val="00515A3F"/>
    <w:rsid w:val="00524AB0"/>
    <w:rsid w:val="0052534A"/>
    <w:rsid w:val="005268F5"/>
    <w:rsid w:val="00540CBF"/>
    <w:rsid w:val="00566F28"/>
    <w:rsid w:val="00570B31"/>
    <w:rsid w:val="005812D5"/>
    <w:rsid w:val="00583916"/>
    <w:rsid w:val="005929EB"/>
    <w:rsid w:val="005B08BD"/>
    <w:rsid w:val="005B1B52"/>
    <w:rsid w:val="005B2D25"/>
    <w:rsid w:val="005F10BE"/>
    <w:rsid w:val="006226E9"/>
    <w:rsid w:val="00622FD4"/>
    <w:rsid w:val="00636EE9"/>
    <w:rsid w:val="006440CF"/>
    <w:rsid w:val="00645D57"/>
    <w:rsid w:val="00675E08"/>
    <w:rsid w:val="0068184E"/>
    <w:rsid w:val="00685E6B"/>
    <w:rsid w:val="006A2A96"/>
    <w:rsid w:val="006B15C9"/>
    <w:rsid w:val="006B18F0"/>
    <w:rsid w:val="006C556E"/>
    <w:rsid w:val="006E0FD1"/>
    <w:rsid w:val="007037FB"/>
    <w:rsid w:val="00716673"/>
    <w:rsid w:val="00716D91"/>
    <w:rsid w:val="00717C59"/>
    <w:rsid w:val="00724541"/>
    <w:rsid w:val="007246F6"/>
    <w:rsid w:val="0072484F"/>
    <w:rsid w:val="00732241"/>
    <w:rsid w:val="00737B59"/>
    <w:rsid w:val="00740467"/>
    <w:rsid w:val="00742CE0"/>
    <w:rsid w:val="0076278C"/>
    <w:rsid w:val="00762C5D"/>
    <w:rsid w:val="00763EAD"/>
    <w:rsid w:val="00766CC9"/>
    <w:rsid w:val="00767847"/>
    <w:rsid w:val="00781CE0"/>
    <w:rsid w:val="007A35FA"/>
    <w:rsid w:val="007A40E2"/>
    <w:rsid w:val="007A5E28"/>
    <w:rsid w:val="007B1479"/>
    <w:rsid w:val="007B75EF"/>
    <w:rsid w:val="007C0BAB"/>
    <w:rsid w:val="007C2F35"/>
    <w:rsid w:val="007C3773"/>
    <w:rsid w:val="007D33C4"/>
    <w:rsid w:val="007E5707"/>
    <w:rsid w:val="007E7FC6"/>
    <w:rsid w:val="007F62A1"/>
    <w:rsid w:val="008117D2"/>
    <w:rsid w:val="00814858"/>
    <w:rsid w:val="008400F4"/>
    <w:rsid w:val="00840CE7"/>
    <w:rsid w:val="00850D4D"/>
    <w:rsid w:val="00856024"/>
    <w:rsid w:val="0085751D"/>
    <w:rsid w:val="00865350"/>
    <w:rsid w:val="00875D81"/>
    <w:rsid w:val="0088012F"/>
    <w:rsid w:val="00881051"/>
    <w:rsid w:val="00893DDD"/>
    <w:rsid w:val="0089485B"/>
    <w:rsid w:val="00895C1B"/>
    <w:rsid w:val="008A1D15"/>
    <w:rsid w:val="008A6A74"/>
    <w:rsid w:val="008B70E8"/>
    <w:rsid w:val="008C243F"/>
    <w:rsid w:val="008C5033"/>
    <w:rsid w:val="008C6F0E"/>
    <w:rsid w:val="008E1294"/>
    <w:rsid w:val="0090553B"/>
    <w:rsid w:val="00912D91"/>
    <w:rsid w:val="009135D7"/>
    <w:rsid w:val="009232FE"/>
    <w:rsid w:val="0092482C"/>
    <w:rsid w:val="00934C6D"/>
    <w:rsid w:val="00937BC2"/>
    <w:rsid w:val="0094452D"/>
    <w:rsid w:val="00945333"/>
    <w:rsid w:val="00947DB1"/>
    <w:rsid w:val="0095074B"/>
    <w:rsid w:val="00954EA1"/>
    <w:rsid w:val="009620AE"/>
    <w:rsid w:val="009673D9"/>
    <w:rsid w:val="009701EA"/>
    <w:rsid w:val="009908AD"/>
    <w:rsid w:val="0099552C"/>
    <w:rsid w:val="009A0F91"/>
    <w:rsid w:val="009C6AAB"/>
    <w:rsid w:val="009D4871"/>
    <w:rsid w:val="009E5E6E"/>
    <w:rsid w:val="009E62E8"/>
    <w:rsid w:val="009F127E"/>
    <w:rsid w:val="009F2EBE"/>
    <w:rsid w:val="009F4572"/>
    <w:rsid w:val="00A037F4"/>
    <w:rsid w:val="00A13AE4"/>
    <w:rsid w:val="00A33ECD"/>
    <w:rsid w:val="00A47E2C"/>
    <w:rsid w:val="00A51FB1"/>
    <w:rsid w:val="00A5437F"/>
    <w:rsid w:val="00A577C5"/>
    <w:rsid w:val="00A75C13"/>
    <w:rsid w:val="00A7761A"/>
    <w:rsid w:val="00A93474"/>
    <w:rsid w:val="00AD47E5"/>
    <w:rsid w:val="00AE4ECE"/>
    <w:rsid w:val="00AF2AED"/>
    <w:rsid w:val="00AF4AB2"/>
    <w:rsid w:val="00AF73DD"/>
    <w:rsid w:val="00B2610F"/>
    <w:rsid w:val="00B314B4"/>
    <w:rsid w:val="00B34AFC"/>
    <w:rsid w:val="00B440B8"/>
    <w:rsid w:val="00B45B62"/>
    <w:rsid w:val="00B56D0F"/>
    <w:rsid w:val="00B57F40"/>
    <w:rsid w:val="00B6476F"/>
    <w:rsid w:val="00B67CF1"/>
    <w:rsid w:val="00B80752"/>
    <w:rsid w:val="00B83AFB"/>
    <w:rsid w:val="00B877BB"/>
    <w:rsid w:val="00B939B7"/>
    <w:rsid w:val="00B94F10"/>
    <w:rsid w:val="00BA1300"/>
    <w:rsid w:val="00BA7C3E"/>
    <w:rsid w:val="00BB0024"/>
    <w:rsid w:val="00BB2B91"/>
    <w:rsid w:val="00BD4E89"/>
    <w:rsid w:val="00BE1FEB"/>
    <w:rsid w:val="00BE60A9"/>
    <w:rsid w:val="00BF4480"/>
    <w:rsid w:val="00C01555"/>
    <w:rsid w:val="00C1179C"/>
    <w:rsid w:val="00C172E0"/>
    <w:rsid w:val="00C20A51"/>
    <w:rsid w:val="00C3104D"/>
    <w:rsid w:val="00C31960"/>
    <w:rsid w:val="00C44E1E"/>
    <w:rsid w:val="00C45D29"/>
    <w:rsid w:val="00C62ADD"/>
    <w:rsid w:val="00C7074E"/>
    <w:rsid w:val="00C921D9"/>
    <w:rsid w:val="00CC1D2F"/>
    <w:rsid w:val="00CC2E81"/>
    <w:rsid w:val="00CD3DF4"/>
    <w:rsid w:val="00CD41C4"/>
    <w:rsid w:val="00D069F7"/>
    <w:rsid w:val="00D07CE0"/>
    <w:rsid w:val="00D14E76"/>
    <w:rsid w:val="00D16D12"/>
    <w:rsid w:val="00D4617E"/>
    <w:rsid w:val="00D50C5F"/>
    <w:rsid w:val="00D61879"/>
    <w:rsid w:val="00D63060"/>
    <w:rsid w:val="00D64326"/>
    <w:rsid w:val="00D7096C"/>
    <w:rsid w:val="00D70DB8"/>
    <w:rsid w:val="00D749A6"/>
    <w:rsid w:val="00D74C43"/>
    <w:rsid w:val="00D92DDC"/>
    <w:rsid w:val="00DA1F45"/>
    <w:rsid w:val="00DA5D9B"/>
    <w:rsid w:val="00DB1BDF"/>
    <w:rsid w:val="00DE1D72"/>
    <w:rsid w:val="00DE38F8"/>
    <w:rsid w:val="00E049A2"/>
    <w:rsid w:val="00E06EDD"/>
    <w:rsid w:val="00E2360C"/>
    <w:rsid w:val="00E331C7"/>
    <w:rsid w:val="00E566CE"/>
    <w:rsid w:val="00E56A6B"/>
    <w:rsid w:val="00E66FDE"/>
    <w:rsid w:val="00E72D6C"/>
    <w:rsid w:val="00E7579D"/>
    <w:rsid w:val="00E93847"/>
    <w:rsid w:val="00E9441A"/>
    <w:rsid w:val="00E95375"/>
    <w:rsid w:val="00EA4011"/>
    <w:rsid w:val="00EA4775"/>
    <w:rsid w:val="00EB152D"/>
    <w:rsid w:val="00EB5EC5"/>
    <w:rsid w:val="00EC025C"/>
    <w:rsid w:val="00EC450D"/>
    <w:rsid w:val="00EE2528"/>
    <w:rsid w:val="00F0701E"/>
    <w:rsid w:val="00F075AD"/>
    <w:rsid w:val="00F13916"/>
    <w:rsid w:val="00F14B2F"/>
    <w:rsid w:val="00F177BF"/>
    <w:rsid w:val="00F17ACA"/>
    <w:rsid w:val="00F229E3"/>
    <w:rsid w:val="00F32846"/>
    <w:rsid w:val="00F414E6"/>
    <w:rsid w:val="00F47BF4"/>
    <w:rsid w:val="00F56ECF"/>
    <w:rsid w:val="00F61B9D"/>
    <w:rsid w:val="00F65889"/>
    <w:rsid w:val="00F65CAF"/>
    <w:rsid w:val="00F863B5"/>
    <w:rsid w:val="00F94EF8"/>
    <w:rsid w:val="00F9674B"/>
    <w:rsid w:val="00FB1609"/>
    <w:rsid w:val="00FB6FC6"/>
    <w:rsid w:val="00FD07EF"/>
    <w:rsid w:val="00FD4DC9"/>
    <w:rsid w:val="00FD7A07"/>
    <w:rsid w:val="00FE2598"/>
    <w:rsid w:val="00FF251E"/>
    <w:rsid w:val="00FF6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9FC2E"/>
  <w15:chartTrackingRefBased/>
  <w15:docId w15:val="{404BF09E-B2D8-4793-B6F2-50EE1C643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8A9"/>
    <w:pPr>
      <w:jc w:val="both"/>
    </w:pPr>
    <w:rPr>
      <w:rFonts w:ascii="Times New Roman" w:eastAsia="等线" w:hAnsi="Times New Roman" w:cs="Times New Roman"/>
      <w:kern w:val="0"/>
      <w:sz w:val="24"/>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tif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tif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5160</Words>
  <Characters>29414</Characters>
  <Application>Microsoft Office Word</Application>
  <DocSecurity>0</DocSecurity>
  <Lines>245</Lines>
  <Paragraphs>69</Paragraphs>
  <ScaleCrop>false</ScaleCrop>
  <Company/>
  <LinksUpToDate>false</LinksUpToDate>
  <CharactersWithSpaces>34505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cp:lastModifiedBy>
  <cp:revision>4</cp:revision>
  <dcterms:created xsi:type="dcterms:W3CDTF">2024-08-09T05:35:00Z</dcterms:created>
  <dcterms:modified xsi:type="dcterms:W3CDTF">2024-08-09T13:39:00Z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